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14A3D" w14:textId="27695B0B" w:rsidR="00171200" w:rsidRDefault="00000000" w:rsidP="005A2363">
      <w:pPr>
        <w:spacing w:after="159" w:line="259" w:lineRule="auto"/>
        <w:ind w:left="0" w:firstLine="0"/>
        <w:jc w:val="left"/>
      </w:pPr>
      <w:r>
        <w:rPr>
          <w:b/>
          <w:color w:val="0070C0"/>
        </w:rPr>
        <w:t xml:space="preserve">Routekaart nieuwkomersonderwijs po gemeente </w:t>
      </w:r>
      <w:r w:rsidR="005A2363">
        <w:rPr>
          <w:b/>
          <w:color w:val="0070C0"/>
        </w:rPr>
        <w:t>Dijk en Waard</w:t>
      </w:r>
      <w:r>
        <w:rPr>
          <w:b/>
          <w:color w:val="0070C0"/>
        </w:rPr>
        <w:t xml:space="preserve"> </w:t>
      </w:r>
    </w:p>
    <w:p w14:paraId="6A19D941" w14:textId="77777777" w:rsidR="00171200" w:rsidRDefault="00000000">
      <w:pPr>
        <w:spacing w:after="0" w:line="259" w:lineRule="auto"/>
        <w:ind w:left="0" w:firstLine="0"/>
        <w:jc w:val="left"/>
      </w:pPr>
      <w:r>
        <w:rPr>
          <w:color w:val="2E74B5"/>
        </w:rPr>
        <w:t xml:space="preserve">Algemeen </w:t>
      </w:r>
    </w:p>
    <w:p w14:paraId="7CB07D4F" w14:textId="77777777" w:rsidR="00171200" w:rsidRDefault="00000000">
      <w:pPr>
        <w:spacing w:after="185"/>
        <w:ind w:left="11" w:right="1"/>
      </w:pPr>
      <w:r>
        <w:t xml:space="preserve">Voor alle gemeenten gelden een paar algemene afspraken;  </w:t>
      </w:r>
    </w:p>
    <w:p w14:paraId="19C432B8" w14:textId="77777777" w:rsidR="00171200" w:rsidRDefault="00000000">
      <w:pPr>
        <w:numPr>
          <w:ilvl w:val="0"/>
          <w:numId w:val="1"/>
        </w:numPr>
        <w:ind w:right="1" w:hanging="360"/>
      </w:pPr>
      <w:r>
        <w:t xml:space="preserve">Wanneer er een nieuwkomersleerling wordt aangemeld op een reguliere basisschool met een taalvoorziening en de school heeft zorgen om het sociaal emotioneel functioneren van het kind (trauma, hechting, vluchtelingenproblematiek), dan volgt de school de reguliere zorgroute richting het (C)JG. Het LOWAN adviseert dat reguliere basisscholen met name moeten zorgen voor rust en veiligheid en de verdere expertise bij externe hulpverlening neer te leggen. </w:t>
      </w:r>
    </w:p>
    <w:p w14:paraId="16DA696E" w14:textId="77777777" w:rsidR="00171200" w:rsidRDefault="00000000">
      <w:pPr>
        <w:spacing w:after="31" w:line="259" w:lineRule="auto"/>
        <w:ind w:left="720" w:firstLine="0"/>
        <w:jc w:val="left"/>
      </w:pPr>
      <w:r>
        <w:t xml:space="preserve"> </w:t>
      </w:r>
    </w:p>
    <w:p w14:paraId="540B575C" w14:textId="77777777" w:rsidR="00171200" w:rsidRDefault="00000000">
      <w:pPr>
        <w:numPr>
          <w:ilvl w:val="0"/>
          <w:numId w:val="1"/>
        </w:numPr>
        <w:ind w:right="1" w:hanging="360"/>
      </w:pPr>
      <w:r>
        <w:t xml:space="preserve">Indien er twijfels zijn of een 12- jarige nieuwkomersleerling het beste tot zijn/ haar recht komt in het primair of voortgezet onderwijs, dan consulteert de school waar de leerling is aangemeld de consulent van het samenwerkingsverband. Samen met de consulent, po of vo, maken school, leerling, ouders en/of hulpverlening een analyse wat de onderwijsbehoeften zijn van de leerling en welke onderwijsplek het beste in deze behoeften kan voorzien. </w:t>
      </w:r>
    </w:p>
    <w:p w14:paraId="52233951" w14:textId="77777777" w:rsidR="00171200" w:rsidRDefault="00000000">
      <w:pPr>
        <w:spacing w:after="0" w:line="259" w:lineRule="auto"/>
        <w:ind w:left="720" w:firstLine="0"/>
        <w:jc w:val="left"/>
      </w:pPr>
      <w:r>
        <w:t xml:space="preserve"> </w:t>
      </w:r>
    </w:p>
    <w:p w14:paraId="2C5AAA8C" w14:textId="77777777" w:rsidR="00171200" w:rsidRDefault="00000000">
      <w:pPr>
        <w:spacing w:after="33" w:line="259" w:lineRule="auto"/>
        <w:ind w:left="720" w:firstLine="0"/>
        <w:jc w:val="left"/>
      </w:pPr>
      <w:r>
        <w:t xml:space="preserve">  </w:t>
      </w:r>
    </w:p>
    <w:p w14:paraId="2D4D99B2" w14:textId="77777777" w:rsidR="00171200" w:rsidRDefault="00000000">
      <w:pPr>
        <w:numPr>
          <w:ilvl w:val="0"/>
          <w:numId w:val="1"/>
        </w:numPr>
        <w:spacing w:after="153"/>
        <w:ind w:right="1" w:hanging="360"/>
      </w:pPr>
      <w:r>
        <w:t xml:space="preserve">Bij nieuwkomersleerlingen op reguliere basisscholen geldt dat als het gaat om het leren van de Nederlandse taal, omdat de leerling (nog) onvoldoende Nederlandstalig onderwijs heeft gevolgd, er aanspraak kan worden gedaan op de basis en lichte ondersteuning van de reguliere basisschool. Bij ernstige, gestapelde problematiek bij een leerling, dient de basisschool in overleg te gaan met de consulent van SWV PPO NK of de (C)JG-coach gekoppeld aan de school, om een verdere plan van aanpak, in overleg met ouders, te maken.  </w:t>
      </w:r>
    </w:p>
    <w:p w14:paraId="150E1D87" w14:textId="77777777" w:rsidR="00171200" w:rsidRDefault="00000000">
      <w:pPr>
        <w:spacing w:after="158" w:line="259" w:lineRule="auto"/>
        <w:ind w:left="0" w:firstLine="0"/>
        <w:jc w:val="left"/>
      </w:pPr>
      <w:r>
        <w:rPr>
          <w:b/>
        </w:rPr>
        <w:t xml:space="preserve"> </w:t>
      </w:r>
    </w:p>
    <w:p w14:paraId="598F920B" w14:textId="77777777" w:rsidR="00171200" w:rsidRDefault="00000000">
      <w:pPr>
        <w:spacing w:after="160" w:line="259" w:lineRule="auto"/>
        <w:ind w:left="0" w:firstLine="0"/>
        <w:jc w:val="left"/>
      </w:pPr>
      <w:r>
        <w:rPr>
          <w:b/>
        </w:rPr>
        <w:t xml:space="preserve"> </w:t>
      </w:r>
    </w:p>
    <w:p w14:paraId="73E28D34" w14:textId="77777777" w:rsidR="00171200" w:rsidRDefault="00000000">
      <w:pPr>
        <w:spacing w:after="158" w:line="259" w:lineRule="auto"/>
        <w:ind w:left="1" w:firstLine="0"/>
        <w:jc w:val="left"/>
      </w:pPr>
      <w:r>
        <w:rPr>
          <w:b/>
        </w:rPr>
        <w:t xml:space="preserve"> </w:t>
      </w:r>
    </w:p>
    <w:p w14:paraId="55500298" w14:textId="77777777" w:rsidR="00171200" w:rsidRDefault="00000000">
      <w:pPr>
        <w:ind w:left="11" w:right="1"/>
      </w:pPr>
      <w:r>
        <w:rPr>
          <w:noProof/>
        </w:rPr>
        <w:drawing>
          <wp:anchor distT="0" distB="0" distL="114300" distR="114300" simplePos="0" relativeHeight="251658240" behindDoc="0" locked="0" layoutInCell="1" allowOverlap="0" wp14:anchorId="48FC047B" wp14:editId="0744C1D9">
            <wp:simplePos x="0" y="0"/>
            <wp:positionH relativeFrom="column">
              <wp:posOffset>330</wp:posOffset>
            </wp:positionH>
            <wp:positionV relativeFrom="paragraph">
              <wp:posOffset>-176656</wp:posOffset>
            </wp:positionV>
            <wp:extent cx="1044575" cy="695325"/>
            <wp:effectExtent l="0" t="0" r="0" b="0"/>
            <wp:wrapSquare wrapText="bothSides"/>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7"/>
                    <a:stretch>
                      <a:fillRect/>
                    </a:stretch>
                  </pic:blipFill>
                  <pic:spPr>
                    <a:xfrm>
                      <a:off x="0" y="0"/>
                      <a:ext cx="1044575" cy="695325"/>
                    </a:xfrm>
                    <a:prstGeom prst="rect">
                      <a:avLst/>
                    </a:prstGeom>
                  </pic:spPr>
                </pic:pic>
              </a:graphicData>
            </a:graphic>
          </wp:anchor>
        </w:drawing>
      </w:r>
      <w:r>
        <w:t xml:space="preserve">Kijk voor het actuele landelijke nieuws over nieuwkomersonderwijs op </w:t>
      </w:r>
      <w:hyperlink r:id="rId8">
        <w:r>
          <w:rPr>
            <w:b/>
            <w:color w:val="0563C1"/>
            <w:u w:val="single" w:color="0563C1"/>
          </w:rPr>
          <w:t>www.lowan.nl</w:t>
        </w:r>
      </w:hyperlink>
      <w:hyperlink r:id="rId9">
        <w:r>
          <w:t>.</w:t>
        </w:r>
      </w:hyperlink>
      <w:r>
        <w:t xml:space="preserve"> Hier vindt u informatie over de laatste ontwikkelingen, passende lesmaterialen, informatiebijeenkomsten en financiering.  </w:t>
      </w:r>
    </w:p>
    <w:p w14:paraId="7980610D" w14:textId="77777777" w:rsidR="00171200" w:rsidRDefault="00000000">
      <w:pPr>
        <w:spacing w:after="161" w:line="259" w:lineRule="auto"/>
        <w:ind w:left="0" w:firstLine="0"/>
        <w:jc w:val="left"/>
      </w:pPr>
      <w:r>
        <w:rPr>
          <w:b/>
        </w:rPr>
        <w:t xml:space="preserve"> </w:t>
      </w:r>
    </w:p>
    <w:p w14:paraId="4D1815C6" w14:textId="77777777" w:rsidR="00171200" w:rsidRDefault="00000000">
      <w:pPr>
        <w:spacing w:after="158" w:line="259" w:lineRule="auto"/>
        <w:ind w:left="0" w:firstLine="0"/>
        <w:jc w:val="left"/>
      </w:pPr>
      <w:r>
        <w:rPr>
          <w:b/>
        </w:rPr>
        <w:t xml:space="preserve"> </w:t>
      </w:r>
    </w:p>
    <w:p w14:paraId="3008360E" w14:textId="77777777" w:rsidR="00171200" w:rsidRDefault="00000000">
      <w:pPr>
        <w:spacing w:after="158" w:line="259" w:lineRule="auto"/>
        <w:ind w:left="1" w:firstLine="0"/>
        <w:jc w:val="left"/>
      </w:pPr>
      <w:r>
        <w:t xml:space="preserve"> </w:t>
      </w:r>
    </w:p>
    <w:p w14:paraId="460E8ADB" w14:textId="78C5D0C3" w:rsidR="00171200" w:rsidRPr="008A5592" w:rsidRDefault="008A5592">
      <w:pPr>
        <w:spacing w:after="153"/>
        <w:ind w:left="11" w:right="1"/>
      </w:pPr>
      <w:r>
        <w:rPr>
          <w:noProof/>
        </w:rPr>
        <w:drawing>
          <wp:inline distT="0" distB="0" distL="0" distR="0" wp14:anchorId="2E773D09" wp14:editId="2F6D5285">
            <wp:extent cx="1301750" cy="390525"/>
            <wp:effectExtent l="0" t="0" r="0" b="9525"/>
            <wp:docPr id="5" name="Afbeelding 5" descr="I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OV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1750" cy="390525"/>
                    </a:xfrm>
                    <a:prstGeom prst="rect">
                      <a:avLst/>
                    </a:prstGeom>
                    <a:noFill/>
                    <a:ln>
                      <a:noFill/>
                    </a:ln>
                  </pic:spPr>
                </pic:pic>
              </a:graphicData>
            </a:graphic>
          </wp:inline>
        </w:drawing>
      </w:r>
      <w:r w:rsidRPr="008A5592">
        <w:t>Lisette de Graaf (teamleider Alkmaar, Heerhugowaard en Langedijk)</w:t>
      </w:r>
      <w:r>
        <w:t xml:space="preserve"> </w:t>
      </w:r>
      <w:hyperlink r:id="rId11" w:history="1">
        <w:r w:rsidRPr="00847B74">
          <w:rPr>
            <w:rStyle w:val="Hyperlink"/>
            <w:rFonts w:cstheme="minorHAnsi"/>
            <w:b/>
          </w:rPr>
          <w:t>lisette.degraaf@inova-alkmaar.nl</w:t>
        </w:r>
      </w:hyperlink>
      <w:r>
        <w:rPr>
          <w:rFonts w:cstheme="minorHAnsi"/>
          <w:b/>
        </w:rPr>
        <w:t xml:space="preserve"> </w:t>
      </w:r>
      <w:r>
        <w:t>06 19150668</w:t>
      </w:r>
    </w:p>
    <w:p w14:paraId="36F1D03F" w14:textId="77777777" w:rsidR="00171200" w:rsidRDefault="00000000">
      <w:pPr>
        <w:spacing w:after="158" w:line="259" w:lineRule="auto"/>
        <w:ind w:left="1" w:firstLine="0"/>
        <w:jc w:val="left"/>
      </w:pPr>
      <w:r>
        <w:t xml:space="preserve"> </w:t>
      </w:r>
    </w:p>
    <w:p w14:paraId="75CECECF" w14:textId="77777777" w:rsidR="00171200" w:rsidRDefault="00000000">
      <w:pPr>
        <w:spacing w:after="158" w:line="259" w:lineRule="auto"/>
        <w:ind w:left="0" w:firstLine="0"/>
        <w:jc w:val="left"/>
      </w:pPr>
      <w:r>
        <w:rPr>
          <w:b/>
        </w:rPr>
        <w:t xml:space="preserve"> </w:t>
      </w:r>
    </w:p>
    <w:p w14:paraId="19E0D7CF" w14:textId="77777777" w:rsidR="00171200" w:rsidRDefault="00000000">
      <w:pPr>
        <w:spacing w:after="161" w:line="259" w:lineRule="auto"/>
        <w:ind w:left="0" w:firstLine="0"/>
        <w:jc w:val="left"/>
      </w:pPr>
      <w:r>
        <w:rPr>
          <w:b/>
        </w:rPr>
        <w:lastRenderedPageBreak/>
        <w:t xml:space="preserve"> </w:t>
      </w:r>
    </w:p>
    <w:p w14:paraId="61C3D65F" w14:textId="77777777" w:rsidR="00171200" w:rsidRDefault="00000000">
      <w:pPr>
        <w:spacing w:after="158" w:line="259" w:lineRule="auto"/>
        <w:ind w:left="0" w:firstLine="0"/>
        <w:jc w:val="left"/>
      </w:pPr>
      <w:r>
        <w:rPr>
          <w:b/>
        </w:rPr>
        <w:t xml:space="preserve"> </w:t>
      </w:r>
    </w:p>
    <w:p w14:paraId="3103E0DD" w14:textId="77777777" w:rsidR="00171200" w:rsidRDefault="00000000">
      <w:pPr>
        <w:spacing w:after="0" w:line="259" w:lineRule="auto"/>
        <w:ind w:left="0" w:firstLine="0"/>
        <w:jc w:val="left"/>
      </w:pPr>
      <w:r>
        <w:rPr>
          <w:b/>
        </w:rPr>
        <w:t xml:space="preserve"> </w:t>
      </w:r>
    </w:p>
    <w:p w14:paraId="7CD65CC4" w14:textId="77777777" w:rsidR="00171200" w:rsidRDefault="00000000">
      <w:pPr>
        <w:spacing w:after="218" w:line="259" w:lineRule="auto"/>
        <w:ind w:left="2833" w:firstLine="0"/>
        <w:jc w:val="left"/>
      </w:pPr>
      <w:r>
        <w:rPr>
          <w:b/>
        </w:rPr>
        <w:t xml:space="preserve"> </w:t>
      </w:r>
    </w:p>
    <w:p w14:paraId="46B1CD47" w14:textId="768B9637" w:rsidR="00171200" w:rsidRDefault="00000000">
      <w:pPr>
        <w:pStyle w:val="Kop1"/>
      </w:pPr>
      <w:r>
        <w:t>Routekaart gemeente</w:t>
      </w:r>
      <w:r w:rsidR="005A2363">
        <w:t xml:space="preserve"> Dijk en Waard</w:t>
      </w:r>
      <w:r>
        <w:t xml:space="preserve"> </w:t>
      </w:r>
    </w:p>
    <w:p w14:paraId="2E1D0339" w14:textId="77777777" w:rsidR="00171200" w:rsidRDefault="00000000">
      <w:pPr>
        <w:spacing w:after="144" w:line="259" w:lineRule="auto"/>
        <w:ind w:left="47" w:firstLine="0"/>
        <w:jc w:val="center"/>
      </w:pPr>
      <w:r>
        <w:rPr>
          <w:b/>
        </w:rPr>
        <w:t xml:space="preserve"> </w:t>
      </w:r>
    </w:p>
    <w:p w14:paraId="2A1160CC" w14:textId="77777777" w:rsidR="00171200" w:rsidRDefault="00000000">
      <w:pPr>
        <w:tabs>
          <w:tab w:val="center" w:pos="4791"/>
        </w:tabs>
        <w:ind w:left="0" w:firstLine="0"/>
        <w:jc w:val="left"/>
      </w:pPr>
      <w:r>
        <w:rPr>
          <w:b/>
        </w:rPr>
        <w:t xml:space="preserve"> </w:t>
      </w:r>
      <w:r>
        <w:rPr>
          <w:b/>
        </w:rPr>
        <w:tab/>
      </w:r>
      <w:r>
        <w:t xml:space="preserve">Nieuwkomers melden zich aan bij een reguliere school </w:t>
      </w:r>
    </w:p>
    <w:p w14:paraId="77BB49B3" w14:textId="77777777" w:rsidR="00171200" w:rsidRDefault="00000000">
      <w:pPr>
        <w:spacing w:after="160" w:line="259" w:lineRule="auto"/>
        <w:ind w:left="2560" w:firstLine="0"/>
        <w:jc w:val="left"/>
      </w:pPr>
      <w:r>
        <w:rPr>
          <w:noProof/>
        </w:rPr>
        <mc:AlternateContent>
          <mc:Choice Requires="wpg">
            <w:drawing>
              <wp:inline distT="0" distB="0" distL="0" distR="0" wp14:anchorId="4269D89D" wp14:editId="71A7DD4B">
                <wp:extent cx="2587625" cy="537083"/>
                <wp:effectExtent l="0" t="0" r="0" b="0"/>
                <wp:docPr id="3452" name="Group 3452"/>
                <wp:cNvGraphicFramePr/>
                <a:graphic xmlns:a="http://schemas.openxmlformats.org/drawingml/2006/main">
                  <a:graphicData uri="http://schemas.microsoft.com/office/word/2010/wordprocessingGroup">
                    <wpg:wgp>
                      <wpg:cNvGrpSpPr/>
                      <wpg:grpSpPr>
                        <a:xfrm>
                          <a:off x="0" y="0"/>
                          <a:ext cx="2587625" cy="537083"/>
                          <a:chOff x="0" y="0"/>
                          <a:chExt cx="2587625" cy="537083"/>
                        </a:xfrm>
                      </wpg:grpSpPr>
                      <wps:wsp>
                        <wps:cNvPr id="342" name="Shape 342"/>
                        <wps:cNvSpPr/>
                        <wps:spPr>
                          <a:xfrm>
                            <a:off x="2511425" y="3683"/>
                            <a:ext cx="76200" cy="533400"/>
                          </a:xfrm>
                          <a:custGeom>
                            <a:avLst/>
                            <a:gdLst/>
                            <a:ahLst/>
                            <a:cxnLst/>
                            <a:rect l="0" t="0" r="0" b="0"/>
                            <a:pathLst>
                              <a:path w="76200" h="533400">
                                <a:moveTo>
                                  <a:pt x="34925" y="0"/>
                                </a:moveTo>
                                <a:lnTo>
                                  <a:pt x="41275" y="0"/>
                                </a:lnTo>
                                <a:lnTo>
                                  <a:pt x="41275" y="457200"/>
                                </a:lnTo>
                                <a:lnTo>
                                  <a:pt x="76200" y="457200"/>
                                </a:lnTo>
                                <a:lnTo>
                                  <a:pt x="38100" y="533400"/>
                                </a:lnTo>
                                <a:lnTo>
                                  <a:pt x="0" y="457200"/>
                                </a:lnTo>
                                <a:lnTo>
                                  <a:pt x="34925" y="457200"/>
                                </a:lnTo>
                                <a:lnTo>
                                  <a:pt x="34925" y="0"/>
                                </a:ln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343" name="Shape 343"/>
                        <wps:cNvSpPr/>
                        <wps:spPr>
                          <a:xfrm>
                            <a:off x="0" y="0"/>
                            <a:ext cx="76200" cy="533400"/>
                          </a:xfrm>
                          <a:custGeom>
                            <a:avLst/>
                            <a:gdLst/>
                            <a:ahLst/>
                            <a:cxnLst/>
                            <a:rect l="0" t="0" r="0" b="0"/>
                            <a:pathLst>
                              <a:path w="76200" h="533400">
                                <a:moveTo>
                                  <a:pt x="34925" y="0"/>
                                </a:moveTo>
                                <a:lnTo>
                                  <a:pt x="41275" y="0"/>
                                </a:lnTo>
                                <a:lnTo>
                                  <a:pt x="41275" y="457200"/>
                                </a:lnTo>
                                <a:lnTo>
                                  <a:pt x="76200" y="457200"/>
                                </a:lnTo>
                                <a:lnTo>
                                  <a:pt x="38100" y="533400"/>
                                </a:lnTo>
                                <a:lnTo>
                                  <a:pt x="0" y="457200"/>
                                </a:lnTo>
                                <a:lnTo>
                                  <a:pt x="34925" y="457200"/>
                                </a:lnTo>
                                <a:lnTo>
                                  <a:pt x="34925" y="0"/>
                                </a:lnTo>
                                <a:close/>
                              </a:path>
                            </a:pathLst>
                          </a:custGeom>
                          <a:ln w="0" cap="flat">
                            <a:round/>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3452" style="width:203.75pt;height:42.29pt;mso-position-horizontal-relative:char;mso-position-vertical-relative:line" coordsize="25876,5370">
                <v:shape id="Shape 342" style="position:absolute;width:762;height:5334;left:25114;top:36;" coordsize="76200,533400" path="m34925,0l41275,0l41275,457200l76200,457200l38100,533400l0,457200l34925,457200l34925,0x">
                  <v:stroke weight="0pt" endcap="flat" joinstyle="round" on="false" color="#000000" opacity="0"/>
                  <v:fill on="true" color="#5b9bd5"/>
                </v:shape>
                <v:shape id="Shape 343" style="position:absolute;width:762;height:5334;left:0;top:0;" coordsize="76200,533400" path="m34925,0l41275,0l41275,457200l76200,457200l38100,533400l0,457200l34925,457200l34925,0x">
                  <v:stroke weight="0pt" endcap="flat" joinstyle="round" on="false" color="#000000" opacity="0"/>
                  <v:fill on="true" color="#5b9bd5"/>
                </v:shape>
              </v:group>
            </w:pict>
          </mc:Fallback>
        </mc:AlternateContent>
      </w:r>
    </w:p>
    <w:tbl>
      <w:tblPr>
        <w:tblStyle w:val="TableGrid"/>
        <w:tblW w:w="8344" w:type="dxa"/>
        <w:tblInd w:w="699" w:type="dxa"/>
        <w:tblCellMar>
          <w:top w:w="113" w:type="dxa"/>
          <w:right w:w="16" w:type="dxa"/>
        </w:tblCellMar>
        <w:tblLook w:val="04A0" w:firstRow="1" w:lastRow="0" w:firstColumn="1" w:lastColumn="0" w:noHBand="0" w:noVBand="1"/>
      </w:tblPr>
      <w:tblGrid>
        <w:gridCol w:w="3915"/>
        <w:gridCol w:w="499"/>
        <w:gridCol w:w="3930"/>
      </w:tblGrid>
      <w:tr w:rsidR="00171200" w14:paraId="34D2D804" w14:textId="77777777">
        <w:trPr>
          <w:trHeight w:val="967"/>
        </w:trPr>
        <w:tc>
          <w:tcPr>
            <w:tcW w:w="3915" w:type="dxa"/>
            <w:tcBorders>
              <w:top w:val="single" w:sz="6" w:space="0" w:color="000000"/>
              <w:left w:val="single" w:sz="6" w:space="0" w:color="000000"/>
              <w:bottom w:val="single" w:sz="6" w:space="0" w:color="000000"/>
              <w:right w:val="single" w:sz="6" w:space="0" w:color="000000"/>
            </w:tcBorders>
          </w:tcPr>
          <w:p w14:paraId="67073ED4" w14:textId="77777777" w:rsidR="00171200" w:rsidRDefault="00000000">
            <w:pPr>
              <w:spacing w:after="0" w:line="259" w:lineRule="auto"/>
              <w:ind w:left="120" w:right="56" w:firstLine="0"/>
              <w:jc w:val="center"/>
            </w:pPr>
            <w:r>
              <w:t xml:space="preserve">Optie 1: De reguliere basisschool biedt de nieuwkomers zelf passend onderwijs        </w:t>
            </w:r>
          </w:p>
        </w:tc>
        <w:tc>
          <w:tcPr>
            <w:tcW w:w="499" w:type="dxa"/>
            <w:tcBorders>
              <w:top w:val="nil"/>
              <w:left w:val="single" w:sz="6" w:space="0" w:color="000000"/>
              <w:bottom w:val="nil"/>
              <w:right w:val="single" w:sz="4" w:space="0" w:color="000000"/>
            </w:tcBorders>
            <w:vAlign w:val="center"/>
          </w:tcPr>
          <w:p w14:paraId="1C022CF3" w14:textId="77777777" w:rsidR="00171200" w:rsidRDefault="00000000">
            <w:pPr>
              <w:spacing w:after="0" w:line="259" w:lineRule="auto"/>
              <w:ind w:left="-15" w:firstLine="0"/>
              <w:jc w:val="left"/>
            </w:pPr>
            <w:r>
              <w:t xml:space="preserve">   of </w:t>
            </w:r>
          </w:p>
        </w:tc>
        <w:tc>
          <w:tcPr>
            <w:tcW w:w="3930" w:type="dxa"/>
            <w:tcBorders>
              <w:top w:val="single" w:sz="4" w:space="0" w:color="000000"/>
              <w:left w:val="single" w:sz="4" w:space="0" w:color="000000"/>
              <w:bottom w:val="single" w:sz="4" w:space="0" w:color="000000"/>
              <w:right w:val="single" w:sz="4" w:space="0" w:color="000000"/>
            </w:tcBorders>
          </w:tcPr>
          <w:p w14:paraId="1A832944" w14:textId="77777777" w:rsidR="00171200" w:rsidRDefault="00000000">
            <w:pPr>
              <w:spacing w:after="0" w:line="259" w:lineRule="auto"/>
              <w:ind w:left="144" w:right="80" w:firstLine="0"/>
              <w:jc w:val="center"/>
            </w:pPr>
            <w:r>
              <w:t xml:space="preserve">Optie 2: De reguliere basisschool verwijst de nieuwkomers naar De Regenboog (AZC- school) </w:t>
            </w:r>
          </w:p>
        </w:tc>
      </w:tr>
    </w:tbl>
    <w:p w14:paraId="17B5E1C7" w14:textId="77777777" w:rsidR="00171200" w:rsidRDefault="00000000">
      <w:pPr>
        <w:spacing w:after="160" w:line="259" w:lineRule="auto"/>
        <w:ind w:left="0" w:firstLine="0"/>
        <w:jc w:val="left"/>
      </w:pPr>
      <w:r>
        <w:rPr>
          <w:b/>
        </w:rPr>
        <w:t xml:space="preserve"> </w:t>
      </w:r>
    </w:p>
    <w:p w14:paraId="37A35E58" w14:textId="0112FD6E" w:rsidR="00171200" w:rsidRDefault="00000000">
      <w:pPr>
        <w:spacing w:after="159" w:line="259" w:lineRule="auto"/>
        <w:ind w:left="-5"/>
        <w:jc w:val="left"/>
      </w:pPr>
      <w:r>
        <w:rPr>
          <w:b/>
          <w:color w:val="0070C0"/>
        </w:rPr>
        <w:t>Situatie op dit moment (voorjaar 202</w:t>
      </w:r>
      <w:r w:rsidR="005A2363">
        <w:rPr>
          <w:b/>
          <w:color w:val="0070C0"/>
        </w:rPr>
        <w:t>3</w:t>
      </w:r>
      <w:r>
        <w:rPr>
          <w:b/>
          <w:color w:val="0070C0"/>
        </w:rPr>
        <w:t xml:space="preserve">): </w:t>
      </w:r>
    </w:p>
    <w:p w14:paraId="116721A6" w14:textId="6290EBFB" w:rsidR="00171200" w:rsidRPr="006F4F1A" w:rsidRDefault="00000000">
      <w:pPr>
        <w:spacing w:after="151"/>
        <w:ind w:left="11" w:right="1"/>
      </w:pPr>
      <w:r>
        <w:t xml:space="preserve">Optie 1: De nieuwkomersleerling wordt aangemeld op een reguliere basisschool. De reguliere basisschool gaat na of ze de leerling zelf het onderwijs kan bieden dat nodig is of dat de leerling beter verwezen kan worden naar De Regenboog. Als de school het onderwijs zelf kan bieden kunnen ze direct aan de slag en zijn ze zelf verantwoordelijk voor de vormgeving van het onderwijs. </w:t>
      </w:r>
      <w:r w:rsidR="006F4F1A">
        <w:t>De leerling wordt gemeld bij de ambulant begeleider nieuwkomers van het SWV.</w:t>
      </w:r>
    </w:p>
    <w:p w14:paraId="3C82A250" w14:textId="47CD6A02" w:rsidR="00171200" w:rsidRDefault="00000000">
      <w:pPr>
        <w:spacing w:after="153"/>
        <w:ind w:left="11" w:right="1"/>
      </w:pPr>
      <w:r>
        <w:t>Optie 2: De verwijsroute naar De Regenboog is als volgt; de stamschool neemt contact op met de Regenboog.</w:t>
      </w:r>
      <w:r w:rsidR="005A2363">
        <w:t xml:space="preserve"> De </w:t>
      </w:r>
      <w:r w:rsidR="008A5592">
        <w:t>R</w:t>
      </w:r>
      <w:r w:rsidR="005A2363">
        <w:t>egenboog kijkt of plaatsing mogelijk is en neemt de intake vervolgens over.</w:t>
      </w:r>
      <w:r>
        <w:t xml:space="preserve"> </w:t>
      </w:r>
    </w:p>
    <w:p w14:paraId="7A99BC10" w14:textId="7B80799B" w:rsidR="00171200" w:rsidRDefault="00000000">
      <w:pPr>
        <w:spacing w:after="151"/>
        <w:ind w:left="11" w:right="1"/>
      </w:pPr>
      <w:r>
        <w:t xml:space="preserve">Wanneer de leerling toe is aan het volledig volgen van het onderwijs </w:t>
      </w:r>
      <w:r w:rsidR="005A2363">
        <w:t xml:space="preserve">binnen een reguliere setting, </w:t>
      </w:r>
      <w:r>
        <w:t xml:space="preserve">wordt de overdracht </w:t>
      </w:r>
      <w:r w:rsidR="005A2363">
        <w:t xml:space="preserve">naar het regulier basisonderwijs </w:t>
      </w:r>
      <w:r>
        <w:t xml:space="preserve">in gang gezet. Het streven is dat de leerling na één jaar intensief taalaanbod op de Regenboog, volledig uitstroomt naar </w:t>
      </w:r>
      <w:r w:rsidR="005A2363">
        <w:t>het regulieronderwijs</w:t>
      </w:r>
      <w:r>
        <w:t xml:space="preserve">. Bij leerlingen die langer dan één jaar Nederlandstalig onderwijs hebben gevolgd, maar de Nederlandse taal nog onvoldoende beheersen, is het wenselijk om de ondersteuningsbehoeften in kaart te brengen. </w:t>
      </w:r>
    </w:p>
    <w:p w14:paraId="0AC63AFA" w14:textId="184FAC74" w:rsidR="006F4F1A" w:rsidRPr="006F4F1A" w:rsidRDefault="006F4F1A">
      <w:pPr>
        <w:spacing w:after="151"/>
        <w:ind w:left="11" w:right="1"/>
      </w:pPr>
      <w:proofErr w:type="spellStart"/>
      <w:r>
        <w:t>Note</w:t>
      </w:r>
      <w:proofErr w:type="spellEnd"/>
      <w:r>
        <w:t xml:space="preserve">: bij de uitstroom naar het regulier onderwijs wordt de spreiding van de nieuwkomers in acht genomen. </w:t>
      </w:r>
    </w:p>
    <w:p w14:paraId="76D0AC51" w14:textId="541CBEFB" w:rsidR="00171200" w:rsidRDefault="00000000">
      <w:pPr>
        <w:ind w:left="11" w:right="1"/>
      </w:pPr>
      <w:r>
        <w:rPr>
          <w:b/>
        </w:rPr>
        <w:t xml:space="preserve">Leerlingvervoer: </w:t>
      </w:r>
      <w:r>
        <w:t>De</w:t>
      </w:r>
      <w:r>
        <w:rPr>
          <w:b/>
        </w:rPr>
        <w:t xml:space="preserve"> </w:t>
      </w:r>
      <w:r>
        <w:t xml:space="preserve">Gemeente </w:t>
      </w:r>
      <w:r w:rsidR="005A2363">
        <w:t>dijk en Waard</w:t>
      </w:r>
      <w:r>
        <w:t xml:space="preserve"> beoordeelt aanvragen voor leerlingvervoer op basis van de Verordening Leerlingenvervoer Gemeente </w:t>
      </w:r>
      <w:r w:rsidR="006F4F1A">
        <w:t>Dijk en Waard</w:t>
      </w:r>
      <w:r>
        <w:t xml:space="preserve">.  </w:t>
      </w:r>
    </w:p>
    <w:p w14:paraId="3E6F9F07" w14:textId="77777777" w:rsidR="00171200" w:rsidRDefault="00000000">
      <w:pPr>
        <w:spacing w:after="0" w:line="259" w:lineRule="auto"/>
        <w:ind w:left="0" w:firstLine="0"/>
        <w:jc w:val="left"/>
      </w:pPr>
      <w:r>
        <w:rPr>
          <w:b/>
        </w:rPr>
        <w:t xml:space="preserve"> </w:t>
      </w:r>
    </w:p>
    <w:p w14:paraId="5B34B645" w14:textId="77777777" w:rsidR="00171200" w:rsidRDefault="00000000">
      <w:pPr>
        <w:spacing w:after="0" w:line="259" w:lineRule="auto"/>
        <w:ind w:left="-5"/>
        <w:jc w:val="left"/>
      </w:pPr>
      <w:r>
        <w:rPr>
          <w:b/>
        </w:rPr>
        <w:t xml:space="preserve">Overstap po-vo voor nieuwkomers </w:t>
      </w:r>
    </w:p>
    <w:p w14:paraId="10415008" w14:textId="77777777" w:rsidR="00171200" w:rsidRDefault="00000000">
      <w:pPr>
        <w:ind w:left="11" w:right="1"/>
      </w:pPr>
      <w:r>
        <w:t xml:space="preserve">Voor de overstap van primair onderwijs naar voortgezet onderwijs voor nieuwkomers is er een routekaart vastgesteld. Zie hiervoor deze </w:t>
      </w:r>
      <w:hyperlink r:id="rId12">
        <w:r>
          <w:rPr>
            <w:color w:val="0563C1"/>
            <w:u w:val="single" w:color="0563C1"/>
          </w:rPr>
          <w:t>link</w:t>
        </w:r>
      </w:hyperlink>
      <w:hyperlink r:id="rId13">
        <w:r>
          <w:t>.</w:t>
        </w:r>
      </w:hyperlink>
      <w:r>
        <w:t xml:space="preserve">  </w:t>
      </w:r>
    </w:p>
    <w:p w14:paraId="2824B2CC" w14:textId="77777777" w:rsidR="006F4F1A" w:rsidRDefault="006F4F1A">
      <w:pPr>
        <w:spacing w:after="0" w:line="259" w:lineRule="auto"/>
        <w:ind w:left="-5"/>
        <w:jc w:val="left"/>
        <w:rPr>
          <w:b/>
        </w:rPr>
      </w:pPr>
    </w:p>
    <w:p w14:paraId="53A03924" w14:textId="77777777" w:rsidR="006F4F1A" w:rsidRDefault="006F4F1A">
      <w:pPr>
        <w:spacing w:after="0" w:line="259" w:lineRule="auto"/>
        <w:ind w:left="-5"/>
        <w:jc w:val="left"/>
        <w:rPr>
          <w:b/>
        </w:rPr>
      </w:pPr>
    </w:p>
    <w:p w14:paraId="20D1B0A4" w14:textId="22EC059E" w:rsidR="00171200" w:rsidRDefault="00000000">
      <w:pPr>
        <w:spacing w:after="0" w:line="259" w:lineRule="auto"/>
        <w:ind w:left="-5"/>
        <w:jc w:val="left"/>
      </w:pPr>
      <w:r>
        <w:rPr>
          <w:b/>
        </w:rPr>
        <w:lastRenderedPageBreak/>
        <w:t xml:space="preserve">Vertegenwoordiger(s) netwerkgroep </w:t>
      </w:r>
    </w:p>
    <w:p w14:paraId="27724D62" w14:textId="03E22B1E" w:rsidR="00171200" w:rsidRPr="006F4F1A" w:rsidRDefault="006F4F1A">
      <w:pPr>
        <w:spacing w:after="0" w:line="239" w:lineRule="auto"/>
        <w:ind w:left="-5" w:right="6616"/>
        <w:jc w:val="left"/>
      </w:pPr>
      <w:r>
        <w:t xml:space="preserve">Roxanne Blokker Nieuwkomersschool de Regenboog </w:t>
      </w:r>
      <w:hyperlink r:id="rId14" w:history="1">
        <w:r w:rsidRPr="00974BEC">
          <w:rPr>
            <w:rStyle w:val="Hyperlink"/>
          </w:rPr>
          <w:t>Roxanne@depaperclip.nl</w:t>
        </w:r>
      </w:hyperlink>
      <w:r>
        <w:t xml:space="preserve"> </w:t>
      </w:r>
    </w:p>
    <w:p w14:paraId="670F7F37" w14:textId="77777777" w:rsidR="00171200" w:rsidRDefault="00000000">
      <w:pPr>
        <w:spacing w:after="0" w:line="259" w:lineRule="auto"/>
        <w:ind w:left="0" w:firstLine="0"/>
        <w:jc w:val="left"/>
      </w:pPr>
      <w:r>
        <w:t xml:space="preserve"> </w:t>
      </w:r>
    </w:p>
    <w:p w14:paraId="58906048" w14:textId="77777777" w:rsidR="00171200" w:rsidRDefault="00000000">
      <w:pPr>
        <w:ind w:left="11" w:right="1"/>
      </w:pPr>
      <w:r>
        <w:t xml:space="preserve">Linda Klos </w:t>
      </w:r>
    </w:p>
    <w:p w14:paraId="35CA9B4D" w14:textId="77777777" w:rsidR="00171200" w:rsidRDefault="00000000">
      <w:pPr>
        <w:ind w:left="11" w:right="1"/>
      </w:pPr>
      <w:r>
        <w:t xml:space="preserve">Beleidsmedewerker  </w:t>
      </w:r>
    </w:p>
    <w:p w14:paraId="38B49717" w14:textId="77777777" w:rsidR="00171200" w:rsidRDefault="00000000">
      <w:pPr>
        <w:ind w:left="11" w:right="1"/>
      </w:pPr>
      <w:r>
        <w:t xml:space="preserve">Stichting Allente </w:t>
      </w:r>
    </w:p>
    <w:p w14:paraId="03151717" w14:textId="007CCC97" w:rsidR="00171200" w:rsidRDefault="00000000">
      <w:pPr>
        <w:ind w:left="11" w:right="1"/>
      </w:pPr>
      <w:hyperlink r:id="rId15" w:history="1">
        <w:r w:rsidR="006F4F1A" w:rsidRPr="00974BEC">
          <w:rPr>
            <w:rStyle w:val="Hyperlink"/>
          </w:rPr>
          <w:t>L.Klos@allente.nl</w:t>
        </w:r>
      </w:hyperlink>
    </w:p>
    <w:p w14:paraId="6334DD24" w14:textId="2D0C909D" w:rsidR="006F4F1A" w:rsidRDefault="006F4F1A">
      <w:pPr>
        <w:ind w:left="11" w:right="1"/>
      </w:pPr>
    </w:p>
    <w:p w14:paraId="5614A662" w14:textId="69D5F632" w:rsidR="006F4F1A" w:rsidRDefault="006F4F1A">
      <w:pPr>
        <w:ind w:left="11" w:right="1"/>
      </w:pPr>
      <w:r>
        <w:t>Helene de Vries</w:t>
      </w:r>
    </w:p>
    <w:p w14:paraId="5052B8B3" w14:textId="3858B8AC" w:rsidR="006F4F1A" w:rsidRDefault="006F4F1A">
      <w:pPr>
        <w:ind w:left="11" w:right="1"/>
      </w:pPr>
      <w:r>
        <w:t>Stichting Tabijn</w:t>
      </w:r>
    </w:p>
    <w:p w14:paraId="3EB16597" w14:textId="02FA543E" w:rsidR="006F4F1A" w:rsidRPr="006F4F1A" w:rsidRDefault="00000000">
      <w:pPr>
        <w:ind w:left="11" w:right="1"/>
      </w:pPr>
      <w:hyperlink r:id="rId16" w:history="1">
        <w:r w:rsidR="006F4F1A" w:rsidRPr="00974BEC">
          <w:rPr>
            <w:rStyle w:val="Hyperlink"/>
          </w:rPr>
          <w:t>w.g.devries@tabijn.nl</w:t>
        </w:r>
      </w:hyperlink>
      <w:r w:rsidR="006F4F1A">
        <w:t xml:space="preserve"> </w:t>
      </w:r>
    </w:p>
    <w:p w14:paraId="5B2376A4" w14:textId="77777777" w:rsidR="00171200" w:rsidRDefault="00000000">
      <w:pPr>
        <w:spacing w:after="0" w:line="259" w:lineRule="auto"/>
        <w:ind w:left="0" w:firstLine="0"/>
        <w:jc w:val="left"/>
      </w:pPr>
      <w:r>
        <w:rPr>
          <w:sz w:val="20"/>
        </w:rPr>
        <w:t xml:space="preserve"> </w:t>
      </w:r>
    </w:p>
    <w:p w14:paraId="7A8B4EA3" w14:textId="77777777" w:rsidR="00171200" w:rsidRDefault="00000000">
      <w:pPr>
        <w:spacing w:after="0" w:line="239" w:lineRule="auto"/>
        <w:ind w:left="-5" w:right="6522"/>
        <w:jc w:val="left"/>
      </w:pPr>
      <w:r>
        <w:t xml:space="preserve">Mireille Koeleveld Ambulant begeleider nieuwkomers SWV PPO NK </w:t>
      </w:r>
      <w:r>
        <w:rPr>
          <w:color w:val="0563C1"/>
          <w:u w:val="single" w:color="0563C1"/>
        </w:rPr>
        <w:t>ab.nieuwkomers@ppo-nk.nl</w:t>
      </w:r>
      <w:r>
        <w:t xml:space="preserve">  </w:t>
      </w:r>
    </w:p>
    <w:p w14:paraId="4D54CAFC" w14:textId="77777777" w:rsidR="00171200" w:rsidRDefault="00000000">
      <w:pPr>
        <w:spacing w:after="0" w:line="259" w:lineRule="auto"/>
        <w:ind w:left="0" w:firstLine="0"/>
        <w:jc w:val="left"/>
      </w:pPr>
      <w:r>
        <w:rPr>
          <w:sz w:val="20"/>
        </w:rPr>
        <w:t xml:space="preserve">  </w:t>
      </w:r>
    </w:p>
    <w:sectPr w:rsidR="00171200">
      <w:headerReference w:type="even" r:id="rId17"/>
      <w:headerReference w:type="default" r:id="rId18"/>
      <w:footerReference w:type="even" r:id="rId19"/>
      <w:footerReference w:type="default" r:id="rId20"/>
      <w:headerReference w:type="first" r:id="rId21"/>
      <w:footerReference w:type="first" r:id="rId22"/>
      <w:pgSz w:w="11906" w:h="16838"/>
      <w:pgMar w:top="1460" w:right="1414" w:bottom="1556" w:left="1416" w:header="195" w:footer="5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4B59" w14:textId="77777777" w:rsidR="00F21D21" w:rsidRDefault="00F21D21">
      <w:pPr>
        <w:spacing w:after="0" w:line="240" w:lineRule="auto"/>
      </w:pPr>
      <w:r>
        <w:separator/>
      </w:r>
    </w:p>
  </w:endnote>
  <w:endnote w:type="continuationSeparator" w:id="0">
    <w:p w14:paraId="5DE31F1D" w14:textId="77777777" w:rsidR="00F21D21" w:rsidRDefault="00F2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D9AA" w14:textId="77777777" w:rsidR="00171200" w:rsidRDefault="00000000">
    <w:pPr>
      <w:spacing w:after="0" w:line="259" w:lineRule="auto"/>
      <w:ind w:left="0" w:firstLine="0"/>
      <w:jc w:val="left"/>
    </w:pPr>
    <w:r>
      <w:rPr>
        <w:i/>
        <w:sz w:val="16"/>
      </w:rPr>
      <w:t xml:space="preserve"> </w:t>
    </w:r>
  </w:p>
  <w:p w14:paraId="04C93D6E" w14:textId="77777777" w:rsidR="00171200" w:rsidRDefault="00000000">
    <w:pPr>
      <w:spacing w:after="0" w:line="259" w:lineRule="auto"/>
      <w:ind w:left="775" w:right="-418" w:firstLine="0"/>
      <w:jc w:val="center"/>
    </w:pPr>
    <w:r>
      <w:rPr>
        <w:noProof/>
      </w:rPr>
      <w:drawing>
        <wp:anchor distT="0" distB="0" distL="114300" distR="114300" simplePos="0" relativeHeight="251661312" behindDoc="1" locked="0" layoutInCell="1" allowOverlap="0" wp14:anchorId="461B7CF9" wp14:editId="279625F7">
          <wp:simplePos x="0" y="0"/>
          <wp:positionH relativeFrom="page">
            <wp:posOffset>1391412</wp:posOffset>
          </wp:positionH>
          <wp:positionV relativeFrom="page">
            <wp:posOffset>10162032</wp:posOffset>
          </wp:positionV>
          <wp:extent cx="5937504" cy="155448"/>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937504" cy="155448"/>
                  </a:xfrm>
                  <a:prstGeom prst="rect">
                    <a:avLst/>
                  </a:prstGeom>
                </pic:spPr>
              </pic:pic>
            </a:graphicData>
          </a:graphic>
        </wp:anchor>
      </w:drawing>
    </w:r>
    <w:r>
      <w:rPr>
        <w:color w:val="5B9BD5"/>
        <w:sz w:val="20"/>
      </w:rPr>
      <w:t>ROUTEKAART HEERHUGOWAARD NIEUWKOMERSONDERWIJS SWV PPO NK</w:t>
    </w:r>
    <w:r>
      <w:rPr>
        <w:color w:val="808080"/>
        <w:sz w:val="20"/>
      </w:rPr>
      <w:t xml:space="preserve"> | laatste update: voorjaar 2020</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5F9C" w14:textId="77777777" w:rsidR="00171200" w:rsidRDefault="00000000">
    <w:pPr>
      <w:spacing w:after="0" w:line="259" w:lineRule="auto"/>
      <w:ind w:left="0" w:firstLine="0"/>
      <w:jc w:val="left"/>
    </w:pPr>
    <w:r>
      <w:rPr>
        <w:i/>
        <w:sz w:val="16"/>
      </w:rPr>
      <w:t xml:space="preserve"> </w:t>
    </w:r>
  </w:p>
  <w:p w14:paraId="4CCCA6F5" w14:textId="4D889FD5" w:rsidR="00171200" w:rsidRPr="005A2363" w:rsidRDefault="00000000">
    <w:pPr>
      <w:spacing w:after="0" w:line="259" w:lineRule="auto"/>
      <w:ind w:left="775" w:right="-418" w:firstLine="0"/>
      <w:jc w:val="center"/>
    </w:pPr>
    <w:r>
      <w:rPr>
        <w:noProof/>
      </w:rPr>
      <w:drawing>
        <wp:anchor distT="0" distB="0" distL="114300" distR="114300" simplePos="0" relativeHeight="251662336" behindDoc="1" locked="0" layoutInCell="1" allowOverlap="0" wp14:anchorId="463B2F79" wp14:editId="67991E61">
          <wp:simplePos x="0" y="0"/>
          <wp:positionH relativeFrom="page">
            <wp:posOffset>1391412</wp:posOffset>
          </wp:positionH>
          <wp:positionV relativeFrom="page">
            <wp:posOffset>10162032</wp:posOffset>
          </wp:positionV>
          <wp:extent cx="5937504" cy="155448"/>
          <wp:effectExtent l="0" t="0" r="0" b="0"/>
          <wp:wrapNone/>
          <wp:docPr id="3"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937504" cy="155448"/>
                  </a:xfrm>
                  <a:prstGeom prst="rect">
                    <a:avLst/>
                  </a:prstGeom>
                </pic:spPr>
              </pic:pic>
            </a:graphicData>
          </a:graphic>
        </wp:anchor>
      </w:drawing>
    </w:r>
    <w:r>
      <w:rPr>
        <w:color w:val="5B9BD5"/>
        <w:sz w:val="20"/>
      </w:rPr>
      <w:t xml:space="preserve">ROUTEKAART </w:t>
    </w:r>
    <w:r w:rsidR="005A2363">
      <w:rPr>
        <w:color w:val="5B9BD5"/>
        <w:sz w:val="20"/>
      </w:rPr>
      <w:t>DIJK EN WAARD</w:t>
    </w:r>
    <w:r>
      <w:rPr>
        <w:color w:val="5B9BD5"/>
        <w:sz w:val="20"/>
      </w:rPr>
      <w:t xml:space="preserve"> NIEUWKOMERSONDERWIJS SWV PPO NK</w:t>
    </w:r>
    <w:r>
      <w:rPr>
        <w:color w:val="808080"/>
        <w:sz w:val="20"/>
      </w:rPr>
      <w:t xml:space="preserve"> | laatste update: voorjaar 202</w:t>
    </w:r>
    <w:r w:rsidR="005A2363">
      <w:rPr>
        <w:color w:val="808080"/>
        <w:sz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8195" w14:textId="77777777" w:rsidR="00171200" w:rsidRDefault="00000000">
    <w:pPr>
      <w:spacing w:after="0" w:line="259" w:lineRule="auto"/>
      <w:ind w:left="0" w:firstLine="0"/>
      <w:jc w:val="left"/>
    </w:pPr>
    <w:r>
      <w:rPr>
        <w:i/>
        <w:sz w:val="16"/>
      </w:rPr>
      <w:t xml:space="preserve"> </w:t>
    </w:r>
  </w:p>
  <w:p w14:paraId="43E0F072" w14:textId="77777777" w:rsidR="00171200" w:rsidRDefault="00000000">
    <w:pPr>
      <w:spacing w:after="0" w:line="259" w:lineRule="auto"/>
      <w:ind w:left="775" w:right="-418" w:firstLine="0"/>
      <w:jc w:val="center"/>
    </w:pPr>
    <w:r>
      <w:rPr>
        <w:noProof/>
      </w:rPr>
      <w:drawing>
        <wp:anchor distT="0" distB="0" distL="114300" distR="114300" simplePos="0" relativeHeight="251663360" behindDoc="1" locked="0" layoutInCell="1" allowOverlap="0" wp14:anchorId="5FDF0FD5" wp14:editId="0B6F53DF">
          <wp:simplePos x="0" y="0"/>
          <wp:positionH relativeFrom="page">
            <wp:posOffset>1391412</wp:posOffset>
          </wp:positionH>
          <wp:positionV relativeFrom="page">
            <wp:posOffset>10162032</wp:posOffset>
          </wp:positionV>
          <wp:extent cx="5937504" cy="155448"/>
          <wp:effectExtent l="0" t="0" r="0" b="0"/>
          <wp:wrapNone/>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937504" cy="155448"/>
                  </a:xfrm>
                  <a:prstGeom prst="rect">
                    <a:avLst/>
                  </a:prstGeom>
                </pic:spPr>
              </pic:pic>
            </a:graphicData>
          </a:graphic>
        </wp:anchor>
      </w:drawing>
    </w:r>
    <w:r>
      <w:rPr>
        <w:color w:val="5B9BD5"/>
        <w:sz w:val="20"/>
      </w:rPr>
      <w:t>ROUTEKAART HEERHUGOWAARD NIEUWKOMERSONDERWIJS SWV PPO NK</w:t>
    </w:r>
    <w:r>
      <w:rPr>
        <w:color w:val="808080"/>
        <w:sz w:val="20"/>
      </w:rPr>
      <w:t xml:space="preserve"> | laatste update: voorjaar 2020</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2F519" w14:textId="77777777" w:rsidR="00F21D21" w:rsidRDefault="00F21D21">
      <w:pPr>
        <w:spacing w:after="0" w:line="240" w:lineRule="auto"/>
      </w:pPr>
      <w:r>
        <w:separator/>
      </w:r>
    </w:p>
  </w:footnote>
  <w:footnote w:type="continuationSeparator" w:id="0">
    <w:p w14:paraId="17EABA02" w14:textId="77777777" w:rsidR="00F21D21" w:rsidRDefault="00F21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B2BD" w14:textId="77777777" w:rsidR="00171200" w:rsidRDefault="00000000">
    <w:pPr>
      <w:spacing w:after="0" w:line="259" w:lineRule="auto"/>
      <w:ind w:left="-1416" w:right="10493" w:firstLine="0"/>
      <w:jc w:val="left"/>
    </w:pPr>
    <w:r>
      <w:rPr>
        <w:noProof/>
      </w:rPr>
      <w:drawing>
        <wp:anchor distT="0" distB="0" distL="114300" distR="114300" simplePos="0" relativeHeight="251658240" behindDoc="0" locked="0" layoutInCell="1" allowOverlap="0" wp14:anchorId="15054AAB" wp14:editId="070E3A8C">
          <wp:simplePos x="0" y="0"/>
          <wp:positionH relativeFrom="page">
            <wp:posOffset>6153150</wp:posOffset>
          </wp:positionH>
          <wp:positionV relativeFrom="page">
            <wp:posOffset>123825</wp:posOffset>
          </wp:positionV>
          <wp:extent cx="1311910" cy="96202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311910" cy="9620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C876" w14:textId="77777777" w:rsidR="00171200" w:rsidRDefault="00000000">
    <w:pPr>
      <w:spacing w:after="0" w:line="259" w:lineRule="auto"/>
      <w:ind w:left="-1416" w:right="10493" w:firstLine="0"/>
      <w:jc w:val="left"/>
    </w:pPr>
    <w:r>
      <w:rPr>
        <w:noProof/>
      </w:rPr>
      <w:drawing>
        <wp:anchor distT="0" distB="0" distL="114300" distR="114300" simplePos="0" relativeHeight="251659264" behindDoc="0" locked="0" layoutInCell="1" allowOverlap="0" wp14:anchorId="47E8B7B8" wp14:editId="45DCE3C9">
          <wp:simplePos x="0" y="0"/>
          <wp:positionH relativeFrom="page">
            <wp:posOffset>6153150</wp:posOffset>
          </wp:positionH>
          <wp:positionV relativeFrom="page">
            <wp:posOffset>123825</wp:posOffset>
          </wp:positionV>
          <wp:extent cx="1311910" cy="962025"/>
          <wp:effectExtent l="0" t="0" r="0" b="0"/>
          <wp:wrapSquare wrapText="bothSides"/>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311910" cy="9620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8EA5" w14:textId="77777777" w:rsidR="00171200" w:rsidRDefault="00000000">
    <w:pPr>
      <w:spacing w:after="0" w:line="259" w:lineRule="auto"/>
      <w:ind w:left="-1416" w:right="10493" w:firstLine="0"/>
      <w:jc w:val="left"/>
    </w:pPr>
    <w:r>
      <w:rPr>
        <w:noProof/>
      </w:rPr>
      <w:drawing>
        <wp:anchor distT="0" distB="0" distL="114300" distR="114300" simplePos="0" relativeHeight="251660288" behindDoc="0" locked="0" layoutInCell="1" allowOverlap="0" wp14:anchorId="782F5EE1" wp14:editId="4C57D04E">
          <wp:simplePos x="0" y="0"/>
          <wp:positionH relativeFrom="page">
            <wp:posOffset>6153150</wp:posOffset>
          </wp:positionH>
          <wp:positionV relativeFrom="page">
            <wp:posOffset>123825</wp:posOffset>
          </wp:positionV>
          <wp:extent cx="1311910" cy="96202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311910" cy="962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6668"/>
    <w:multiLevelType w:val="hybridMultilevel"/>
    <w:tmpl w:val="EDF44A70"/>
    <w:lvl w:ilvl="0" w:tplc="AA2255C6">
      <w:start w:val="23"/>
      <w:numFmt w:val="bullet"/>
      <w:lvlText w:val=""/>
      <w:lvlJc w:val="left"/>
      <w:pPr>
        <w:ind w:left="720" w:hanging="360"/>
      </w:pPr>
      <w:rPr>
        <w:rFonts w:ascii="Wingdings" w:eastAsia="Calibri" w:hAnsi="Wingding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F181ED6"/>
    <w:multiLevelType w:val="hybridMultilevel"/>
    <w:tmpl w:val="71AEBF2E"/>
    <w:lvl w:ilvl="0" w:tplc="FF062C4C">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A496E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DA61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C4A6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ACB66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46E23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2033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8071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D80E9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115127162">
    <w:abstractNumId w:val="1"/>
  </w:num>
  <w:num w:numId="2" w16cid:durableId="134447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200"/>
    <w:rsid w:val="00171200"/>
    <w:rsid w:val="002E4248"/>
    <w:rsid w:val="005A2363"/>
    <w:rsid w:val="00633D93"/>
    <w:rsid w:val="006F4F1A"/>
    <w:rsid w:val="008A5592"/>
    <w:rsid w:val="00F21D21"/>
    <w:rsid w:val="00FB4C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AA7F"/>
  <w15:docId w15:val="{7A130035-85C0-474D-9935-74A586E9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67" w:lineRule="auto"/>
      <w:ind w:left="10" w:hanging="10"/>
      <w:jc w:val="both"/>
    </w:pPr>
    <w:rPr>
      <w:rFonts w:ascii="Calibri" w:eastAsia="Calibri" w:hAnsi="Calibri" w:cs="Calibri"/>
      <w:color w:val="000000"/>
    </w:rPr>
  </w:style>
  <w:style w:type="paragraph" w:styleId="Kop1">
    <w:name w:val="heading 1"/>
    <w:next w:val="Standaard"/>
    <w:link w:val="Kop1Char"/>
    <w:uiPriority w:val="9"/>
    <w:qFormat/>
    <w:pPr>
      <w:keepNext/>
      <w:keepLines/>
      <w:spacing w:after="100"/>
      <w:ind w:left="2833"/>
      <w:outlineLvl w:val="0"/>
    </w:pPr>
    <w:rPr>
      <w:rFonts w:ascii="Calibri" w:eastAsia="Calibri" w:hAnsi="Calibri" w:cs="Calibri"/>
      <w:b/>
      <w:color w:val="00000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Standaardalinea-lettertype"/>
    <w:uiPriority w:val="99"/>
    <w:unhideWhenUsed/>
    <w:rsid w:val="006F4F1A"/>
    <w:rPr>
      <w:color w:val="0563C1" w:themeColor="hyperlink"/>
      <w:u w:val="single"/>
    </w:rPr>
  </w:style>
  <w:style w:type="character" w:styleId="Onopgelostemelding">
    <w:name w:val="Unresolved Mention"/>
    <w:basedOn w:val="Standaardalinea-lettertype"/>
    <w:uiPriority w:val="99"/>
    <w:semiHidden/>
    <w:unhideWhenUsed/>
    <w:rsid w:val="006F4F1A"/>
    <w:rPr>
      <w:color w:val="605E5C"/>
      <w:shd w:val="clear" w:color="auto" w:fill="E1DFDD"/>
    </w:rPr>
  </w:style>
  <w:style w:type="paragraph" w:styleId="Lijstalinea">
    <w:name w:val="List Paragraph"/>
    <w:basedOn w:val="Standaard"/>
    <w:uiPriority w:val="34"/>
    <w:qFormat/>
    <w:rsid w:val="006F4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wan.nl/" TargetMode="External"/><Relationship Id="rId13" Type="http://schemas.openxmlformats.org/officeDocument/2006/relationships/hyperlink" Target="https://www.ppo-nk.nl/thoughts/179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s://www.ppo-nk.nl/thoughts/179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w.g.devries@tabijn.n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ette.degraaf@inova-alkmaar.n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Klos@allente.nl"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owan.nl/" TargetMode="External"/><Relationship Id="rId14" Type="http://schemas.openxmlformats.org/officeDocument/2006/relationships/hyperlink" Target="mailto:Roxanne@depaperclip.nl"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693</Words>
  <Characters>3815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ROUTEKAART heerhugowaard NIEUWKOMERSONDERWIJS SWV PPO NK</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ROUTEKAART heerhugowaard NIEUWKOMERSONDERWIJS SWV PPO NK</dc:title>
  <dc:subject>laatste update: voorjaar 2019</dc:subject>
  <dc:creator>Kristel de Wit</dc:creator>
  <cp:keywords/>
  <cp:lastModifiedBy>Mireille Koeleveld</cp:lastModifiedBy>
  <cp:revision>4</cp:revision>
  <dcterms:created xsi:type="dcterms:W3CDTF">2023-02-24T09:55:00Z</dcterms:created>
  <dcterms:modified xsi:type="dcterms:W3CDTF">2024-03-13T13:56:00Z</dcterms:modified>
</cp:coreProperties>
</file>