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8701" w14:textId="31396FFF" w:rsidR="00AA6CCF" w:rsidRPr="00BE0A50" w:rsidRDefault="00AF3BC3" w:rsidP="00AA6CCF">
      <w:pPr>
        <w:pStyle w:val="Default"/>
        <w:rPr>
          <w:rFonts w:ascii="Open Sans" w:hAnsi="Open Sans" w:cs="Open Sans"/>
          <w:b/>
          <w:bCs/>
        </w:rPr>
      </w:pPr>
      <w:r w:rsidRPr="00BE0A50">
        <w:rPr>
          <w:rFonts w:ascii="Open Sans" w:hAnsi="Open Sans" w:cs="Open Sans"/>
          <w:b/>
          <w:bCs/>
        </w:rPr>
        <w:t xml:space="preserve">Functiebeschrijving </w:t>
      </w:r>
      <w:r w:rsidR="00297B15">
        <w:rPr>
          <w:rFonts w:ascii="Open Sans" w:hAnsi="Open Sans" w:cs="Open Sans"/>
          <w:b/>
          <w:bCs/>
        </w:rPr>
        <w:t>gedragsdeskundige</w:t>
      </w:r>
      <w:r w:rsidR="00D13C3B">
        <w:rPr>
          <w:rFonts w:ascii="Open Sans" w:hAnsi="Open Sans" w:cs="Open Sans"/>
          <w:b/>
          <w:bCs/>
        </w:rPr>
        <w:t xml:space="preserve"> </w:t>
      </w:r>
    </w:p>
    <w:p w14:paraId="369C51C8" w14:textId="59482DEE" w:rsidR="00B1578F" w:rsidRPr="002841AD" w:rsidRDefault="00191DCE" w:rsidP="00B1578F">
      <w:pPr>
        <w:pStyle w:val="Default"/>
        <w:rPr>
          <w:rFonts w:ascii="Open Sans" w:hAnsi="Open Sans" w:cs="Open Sans"/>
          <w:bCs/>
          <w:sz w:val="16"/>
          <w:szCs w:val="16"/>
        </w:rPr>
      </w:pPr>
      <w:r>
        <w:rPr>
          <w:rFonts w:ascii="Open Sans" w:hAnsi="Open Sans" w:cs="Open Sans"/>
          <w:bCs/>
          <w:sz w:val="16"/>
          <w:szCs w:val="16"/>
        </w:rPr>
        <w:t>versie</w:t>
      </w:r>
      <w:r w:rsidR="00D44433">
        <w:rPr>
          <w:rFonts w:ascii="Open Sans" w:hAnsi="Open Sans" w:cs="Open Sans"/>
          <w:bCs/>
          <w:sz w:val="16"/>
          <w:szCs w:val="16"/>
        </w:rPr>
        <w:t xml:space="preserve"> </w:t>
      </w:r>
      <w:r w:rsidR="006E7437">
        <w:rPr>
          <w:rFonts w:ascii="Open Sans" w:hAnsi="Open Sans" w:cs="Open Sans"/>
          <w:bCs/>
          <w:sz w:val="16"/>
          <w:szCs w:val="16"/>
        </w:rPr>
        <w:t>21 januari</w:t>
      </w:r>
      <w:r w:rsidR="001E55B7">
        <w:rPr>
          <w:rFonts w:ascii="Open Sans" w:hAnsi="Open Sans" w:cs="Open Sans"/>
          <w:bCs/>
          <w:sz w:val="16"/>
          <w:szCs w:val="16"/>
        </w:rPr>
        <w:t xml:space="preserve"> </w:t>
      </w:r>
      <w:r w:rsidR="004D2838">
        <w:rPr>
          <w:rFonts w:ascii="Open Sans" w:hAnsi="Open Sans" w:cs="Open Sans"/>
          <w:bCs/>
          <w:sz w:val="16"/>
          <w:szCs w:val="16"/>
        </w:rPr>
        <w:t>202</w:t>
      </w:r>
      <w:r w:rsidR="006E7437">
        <w:rPr>
          <w:rFonts w:ascii="Open Sans" w:hAnsi="Open Sans" w:cs="Open Sans"/>
          <w:bCs/>
          <w:sz w:val="16"/>
          <w:szCs w:val="16"/>
        </w:rPr>
        <w:t>6</w:t>
      </w:r>
      <w:r w:rsidR="006B663B">
        <w:rPr>
          <w:rFonts w:ascii="Open Sans" w:hAnsi="Open Sans" w:cs="Open Sans"/>
          <w:bCs/>
          <w:sz w:val="16"/>
          <w:szCs w:val="16"/>
        </w:rPr>
        <w:t>.</w:t>
      </w:r>
    </w:p>
    <w:p w14:paraId="35BC3814" w14:textId="77777777" w:rsidR="00F6575C" w:rsidRPr="002841AD" w:rsidRDefault="00F6575C" w:rsidP="00AA6CCF">
      <w:pPr>
        <w:pStyle w:val="Default"/>
        <w:rPr>
          <w:rFonts w:ascii="Open Sans" w:hAnsi="Open Sans" w:cs="Open Sans"/>
          <w:bCs/>
          <w:sz w:val="20"/>
          <w:szCs w:val="20"/>
        </w:rPr>
      </w:pPr>
    </w:p>
    <w:p w14:paraId="0A07C200" w14:textId="77777777" w:rsidR="00AA6CCF" w:rsidRDefault="00AA6CCF" w:rsidP="00B37B56">
      <w:pPr>
        <w:pStyle w:val="Geenafstand"/>
        <w:shd w:val="clear" w:color="auto" w:fill="70AD47" w:themeFill="accent6"/>
        <w:rPr>
          <w:rFonts w:ascii="Open Sans" w:hAnsi="Open Sans" w:cs="Open Sans"/>
          <w:b/>
          <w:bCs/>
          <w:color w:val="FFFFFF" w:themeColor="background1"/>
        </w:rPr>
      </w:pPr>
      <w:r w:rsidRPr="00B37B56">
        <w:rPr>
          <w:rFonts w:ascii="Open Sans" w:hAnsi="Open Sans" w:cs="Open Sans"/>
          <w:b/>
          <w:bCs/>
          <w:color w:val="FFFFFF" w:themeColor="background1"/>
        </w:rPr>
        <w:t xml:space="preserve">Context </w:t>
      </w:r>
    </w:p>
    <w:p w14:paraId="1B66C38F" w14:textId="77777777" w:rsidR="00B37B56" w:rsidRPr="00B37B56" w:rsidRDefault="00B37B56" w:rsidP="00B37B56">
      <w:pPr>
        <w:pStyle w:val="Geenafstand"/>
        <w:shd w:val="clear" w:color="auto" w:fill="70AD47" w:themeFill="accent6"/>
        <w:rPr>
          <w:rFonts w:ascii="Open Sans" w:hAnsi="Open Sans" w:cs="Open Sans"/>
          <w:b/>
          <w:bCs/>
          <w:color w:val="FFFFFF" w:themeColor="background1"/>
        </w:rPr>
      </w:pPr>
    </w:p>
    <w:p w14:paraId="41268E3F" w14:textId="77777777" w:rsidR="00D3460E" w:rsidRDefault="00D3460E" w:rsidP="00F47416">
      <w:pPr>
        <w:pStyle w:val="Geenafstand"/>
        <w:rPr>
          <w:rFonts w:ascii="Open Sans" w:hAnsi="Open Sans" w:cs="Open Sans"/>
          <w:sz w:val="20"/>
          <w:szCs w:val="20"/>
        </w:rPr>
      </w:pPr>
    </w:p>
    <w:p w14:paraId="3B0903E0" w14:textId="77777777" w:rsidR="00297A72" w:rsidRDefault="00610F04" w:rsidP="00610F04">
      <w:pPr>
        <w:pStyle w:val="Geenafstand"/>
        <w:rPr>
          <w:rFonts w:ascii="Open Sans" w:hAnsi="Open Sans" w:cs="Open Sans"/>
          <w:sz w:val="20"/>
          <w:szCs w:val="20"/>
        </w:rPr>
      </w:pPr>
      <w:r w:rsidRPr="00610F04">
        <w:rPr>
          <w:rFonts w:ascii="Open Sans" w:hAnsi="Open Sans" w:cs="Open Sans"/>
          <w:sz w:val="20"/>
          <w:szCs w:val="20"/>
        </w:rPr>
        <w:t>De werkzaamheden worden uitgevoerd binnen het Samenwerkingsverband Passend Primair Onderwijs Noord-Kennemerland (PPO-NK), dat bestaat uit 13 schoolbesturen en 105 scholen voor primair en (voortgezet) speciaal onderwijs.</w:t>
      </w:r>
      <w:r w:rsidR="00286B5B">
        <w:rPr>
          <w:rFonts w:ascii="Open Sans" w:hAnsi="Open Sans" w:cs="Open Sans"/>
          <w:sz w:val="20"/>
          <w:szCs w:val="20"/>
        </w:rPr>
        <w:t xml:space="preserve"> </w:t>
      </w:r>
      <w:r w:rsidRPr="00610F04">
        <w:rPr>
          <w:rFonts w:ascii="Open Sans" w:hAnsi="Open Sans" w:cs="Open Sans"/>
          <w:sz w:val="20"/>
          <w:szCs w:val="20"/>
        </w:rPr>
        <w:t>Binnen dit samenwerkingsverband werken scholen, besturen en partners in onderwijs en zorg samen om voor ieder kind een passend en perspectiefrijk onderwijsaanbod te realiseren.</w:t>
      </w:r>
      <w:r w:rsidR="00286B5B">
        <w:rPr>
          <w:rFonts w:ascii="Open Sans" w:hAnsi="Open Sans" w:cs="Open Sans"/>
          <w:sz w:val="20"/>
          <w:szCs w:val="20"/>
        </w:rPr>
        <w:t xml:space="preserve"> </w:t>
      </w:r>
      <w:r w:rsidRPr="00610F04">
        <w:rPr>
          <w:rFonts w:ascii="Open Sans" w:hAnsi="Open Sans" w:cs="Open Sans"/>
          <w:sz w:val="20"/>
          <w:szCs w:val="20"/>
        </w:rPr>
        <w:t xml:space="preserve">De gedragsdeskundige </w:t>
      </w:r>
      <w:r w:rsidR="00286B5B">
        <w:rPr>
          <w:rFonts w:ascii="Open Sans" w:hAnsi="Open Sans" w:cs="Open Sans"/>
          <w:sz w:val="20"/>
          <w:szCs w:val="20"/>
        </w:rPr>
        <w:t xml:space="preserve">legt verantwoording af aan </w:t>
      </w:r>
      <w:r w:rsidRPr="00610F04">
        <w:rPr>
          <w:rFonts w:ascii="Open Sans" w:hAnsi="Open Sans" w:cs="Open Sans"/>
          <w:sz w:val="20"/>
          <w:szCs w:val="20"/>
        </w:rPr>
        <w:t xml:space="preserve">de directeur-bestuurder. </w:t>
      </w:r>
    </w:p>
    <w:p w14:paraId="19A6119E" w14:textId="77777777" w:rsidR="00297A72" w:rsidRDefault="00297A72" w:rsidP="00610F04">
      <w:pPr>
        <w:pStyle w:val="Geenafstand"/>
        <w:rPr>
          <w:rFonts w:ascii="Open Sans" w:hAnsi="Open Sans" w:cs="Open Sans"/>
          <w:sz w:val="20"/>
          <w:szCs w:val="20"/>
        </w:rPr>
      </w:pPr>
    </w:p>
    <w:p w14:paraId="66F75B39" w14:textId="1389987D" w:rsidR="00793CA8" w:rsidRDefault="00D42D52" w:rsidP="002C1FFB">
      <w:pPr>
        <w:pStyle w:val="Geenafstand"/>
        <w:rPr>
          <w:rFonts w:ascii="Open Sans" w:hAnsi="Open Sans" w:cs="Open Sans"/>
          <w:sz w:val="20"/>
          <w:szCs w:val="20"/>
        </w:rPr>
      </w:pPr>
      <w:r w:rsidRPr="00D42D52">
        <w:rPr>
          <w:rFonts w:ascii="Open Sans" w:hAnsi="Open Sans" w:cs="Open Sans"/>
          <w:sz w:val="20"/>
          <w:szCs w:val="20"/>
        </w:rPr>
        <w:t xml:space="preserve">Het doel van de functie is om met specialistische gedragskundige expertise scholen en professionals te ondersteunen bij het omgaan met gedrags- en ontwikkelingsvraagstukken van (jonge) kinderen. </w:t>
      </w:r>
    </w:p>
    <w:p w14:paraId="7A4711FA" w14:textId="77777777" w:rsidR="00793CA8" w:rsidRDefault="00793CA8" w:rsidP="002C1FFB">
      <w:pPr>
        <w:pStyle w:val="Geenafstand"/>
        <w:rPr>
          <w:rFonts w:ascii="Open Sans" w:hAnsi="Open Sans" w:cs="Open Sans"/>
          <w:sz w:val="20"/>
          <w:szCs w:val="20"/>
        </w:rPr>
      </w:pPr>
    </w:p>
    <w:p w14:paraId="69284214" w14:textId="11093518" w:rsidR="00297A72" w:rsidRPr="00297A72" w:rsidRDefault="00297A72" w:rsidP="00297A72">
      <w:pPr>
        <w:pStyle w:val="Geenafstand"/>
        <w:rPr>
          <w:rFonts w:ascii="Open Sans" w:hAnsi="Open Sans" w:cs="Open Sans"/>
          <w:sz w:val="20"/>
          <w:szCs w:val="20"/>
        </w:rPr>
      </w:pPr>
      <w:r w:rsidRPr="00297A72">
        <w:rPr>
          <w:rFonts w:ascii="Open Sans" w:hAnsi="Open Sans" w:cs="Open Sans"/>
          <w:sz w:val="20"/>
          <w:szCs w:val="20"/>
        </w:rPr>
        <w:t>De gedragsdeskundige opereert op drie niveaus:</w:t>
      </w:r>
    </w:p>
    <w:p w14:paraId="487BF19A" w14:textId="66BB1277" w:rsidR="00297A72" w:rsidRPr="00297A72" w:rsidRDefault="00297A72" w:rsidP="003E52EE">
      <w:pPr>
        <w:pStyle w:val="Geenafstand"/>
        <w:numPr>
          <w:ilvl w:val="0"/>
          <w:numId w:val="7"/>
        </w:numPr>
        <w:rPr>
          <w:rFonts w:ascii="Open Sans" w:hAnsi="Open Sans" w:cs="Open Sans"/>
          <w:sz w:val="20"/>
          <w:szCs w:val="20"/>
        </w:rPr>
      </w:pPr>
      <w:r w:rsidRPr="00297A72">
        <w:rPr>
          <w:rFonts w:ascii="Open Sans" w:hAnsi="Open Sans" w:cs="Open Sans"/>
          <w:sz w:val="20"/>
          <w:szCs w:val="20"/>
        </w:rPr>
        <w:t>Microniveau: leerling, leraar en gezin (analyse, consultatie, begeleiding);</w:t>
      </w:r>
    </w:p>
    <w:p w14:paraId="7CFBD1EA" w14:textId="0ABAE888" w:rsidR="00297A72" w:rsidRDefault="00297A72" w:rsidP="003E52EE">
      <w:pPr>
        <w:pStyle w:val="Geenafstand"/>
        <w:numPr>
          <w:ilvl w:val="0"/>
          <w:numId w:val="7"/>
        </w:numPr>
        <w:rPr>
          <w:rFonts w:ascii="Open Sans" w:hAnsi="Open Sans" w:cs="Open Sans"/>
          <w:sz w:val="20"/>
          <w:szCs w:val="20"/>
        </w:rPr>
      </w:pPr>
      <w:r w:rsidRPr="00297A72">
        <w:rPr>
          <w:rFonts w:ascii="Open Sans" w:hAnsi="Open Sans" w:cs="Open Sans"/>
          <w:sz w:val="20"/>
          <w:szCs w:val="20"/>
        </w:rPr>
        <w:t xml:space="preserve">Mesoniveau: school en netwerk/ expertiseteam (versterking basisondersteuning, coaching, </w:t>
      </w:r>
      <w:r w:rsidR="001C67C5">
        <w:rPr>
          <w:rFonts w:ascii="Open Sans" w:hAnsi="Open Sans" w:cs="Open Sans"/>
          <w:sz w:val="20"/>
          <w:szCs w:val="20"/>
        </w:rPr>
        <w:t xml:space="preserve">ondersteuningsstructuur van de school, </w:t>
      </w:r>
      <w:r w:rsidRPr="00297A72">
        <w:rPr>
          <w:rFonts w:ascii="Open Sans" w:hAnsi="Open Sans" w:cs="Open Sans"/>
          <w:sz w:val="20"/>
          <w:szCs w:val="20"/>
        </w:rPr>
        <w:t>professionalisering);</w:t>
      </w:r>
    </w:p>
    <w:p w14:paraId="212D15E0" w14:textId="57C27C3C" w:rsidR="00297A72" w:rsidRPr="00297A72" w:rsidRDefault="00297A72" w:rsidP="003E52EE">
      <w:pPr>
        <w:pStyle w:val="Geenafstand"/>
        <w:numPr>
          <w:ilvl w:val="0"/>
          <w:numId w:val="7"/>
        </w:numPr>
        <w:rPr>
          <w:rFonts w:ascii="Open Sans" w:hAnsi="Open Sans" w:cs="Open Sans"/>
          <w:sz w:val="20"/>
          <w:szCs w:val="20"/>
        </w:rPr>
      </w:pPr>
      <w:r w:rsidRPr="00297A72">
        <w:rPr>
          <w:rFonts w:ascii="Open Sans" w:hAnsi="Open Sans" w:cs="Open Sans"/>
          <w:sz w:val="20"/>
          <w:szCs w:val="20"/>
        </w:rPr>
        <w:t>Macroniveau: samenwerkingsverband en regio (advisering, monitoring, kwaliteitsborging).</w:t>
      </w:r>
    </w:p>
    <w:p w14:paraId="7C6CAF7C" w14:textId="77777777" w:rsidR="00766028" w:rsidRDefault="00766028" w:rsidP="002C1FFB">
      <w:pPr>
        <w:pStyle w:val="Geenafstand"/>
        <w:rPr>
          <w:rFonts w:ascii="Open Sans" w:hAnsi="Open Sans" w:cs="Open Sans"/>
          <w:sz w:val="20"/>
          <w:szCs w:val="20"/>
        </w:rPr>
      </w:pPr>
    </w:p>
    <w:p w14:paraId="41834F87" w14:textId="79D85CCA" w:rsidR="00915DA3" w:rsidRPr="00610F04" w:rsidRDefault="002C1FFB" w:rsidP="002C1FFB">
      <w:pPr>
        <w:pStyle w:val="Geenafstand"/>
        <w:rPr>
          <w:rFonts w:ascii="Open Sans" w:hAnsi="Open Sans" w:cs="Open Sans"/>
          <w:sz w:val="20"/>
          <w:szCs w:val="20"/>
        </w:rPr>
      </w:pPr>
      <w:r w:rsidRPr="00610F04">
        <w:rPr>
          <w:rFonts w:ascii="Open Sans" w:hAnsi="Open Sans" w:cs="Open Sans"/>
          <w:sz w:val="20"/>
          <w:szCs w:val="20"/>
        </w:rPr>
        <w:t xml:space="preserve">Deze functie is op hoofdlijnen </w:t>
      </w:r>
      <w:r w:rsidR="002452C2" w:rsidRPr="00610F04">
        <w:rPr>
          <w:rFonts w:ascii="Open Sans" w:hAnsi="Open Sans" w:cs="Open Sans"/>
          <w:sz w:val="20"/>
          <w:szCs w:val="20"/>
        </w:rPr>
        <w:t>uitgewerkt</w:t>
      </w:r>
      <w:r w:rsidRPr="00610F04">
        <w:rPr>
          <w:rFonts w:ascii="Open Sans" w:hAnsi="Open Sans" w:cs="Open Sans"/>
          <w:sz w:val="20"/>
          <w:szCs w:val="20"/>
        </w:rPr>
        <w:t xml:space="preserve">. Binnen de reikwijdte van deze beschrijving kunnen, in overleg, nadere werkafspraken worden gemaakt over de verdeling en invulling van </w:t>
      </w:r>
      <w:r w:rsidR="00FD6A01" w:rsidRPr="00610F04">
        <w:rPr>
          <w:rFonts w:ascii="Open Sans" w:hAnsi="Open Sans" w:cs="Open Sans"/>
          <w:sz w:val="20"/>
          <w:szCs w:val="20"/>
        </w:rPr>
        <w:t xml:space="preserve">(meer) </w:t>
      </w:r>
      <w:r w:rsidRPr="00610F04">
        <w:rPr>
          <w:rFonts w:ascii="Open Sans" w:hAnsi="Open Sans" w:cs="Open Sans"/>
          <w:sz w:val="20"/>
          <w:szCs w:val="20"/>
        </w:rPr>
        <w:t>specifieke werkzaamheden.</w:t>
      </w:r>
    </w:p>
    <w:p w14:paraId="1F5E4E8C" w14:textId="77777777" w:rsidR="002C1FFB" w:rsidRDefault="002C1FFB" w:rsidP="00F47416">
      <w:pPr>
        <w:pStyle w:val="Geenafstand"/>
        <w:rPr>
          <w:rFonts w:ascii="Open Sans" w:hAnsi="Open Sans" w:cs="Open Sans"/>
          <w:sz w:val="20"/>
          <w:szCs w:val="20"/>
        </w:rPr>
      </w:pPr>
    </w:p>
    <w:p w14:paraId="4BC6002C" w14:textId="10F599D1" w:rsidR="00656814" w:rsidRDefault="00730550" w:rsidP="00B37B56">
      <w:pPr>
        <w:pStyle w:val="Default"/>
        <w:shd w:val="clear" w:color="auto" w:fill="70AD47" w:themeFill="accent6"/>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Resultaatgebieden/</w:t>
      </w:r>
      <w:r w:rsidR="00656814" w:rsidRPr="00B37B56">
        <w:rPr>
          <w:rFonts w:ascii="Open Sans" w:hAnsi="Open Sans" w:cs="Open Sans"/>
          <w:b/>
          <w:bCs/>
          <w:color w:val="FFFFFF" w:themeColor="background1"/>
          <w:sz w:val="22"/>
          <w:szCs w:val="22"/>
        </w:rPr>
        <w:t xml:space="preserve"> werkzaamheden </w:t>
      </w:r>
    </w:p>
    <w:p w14:paraId="462FEE1F" w14:textId="77777777" w:rsidR="00B37B56" w:rsidRPr="00B37B56" w:rsidRDefault="00B37B56" w:rsidP="00B37B56">
      <w:pPr>
        <w:pStyle w:val="Default"/>
        <w:shd w:val="clear" w:color="auto" w:fill="70AD47" w:themeFill="accent6"/>
        <w:rPr>
          <w:rFonts w:ascii="Open Sans" w:hAnsi="Open Sans" w:cs="Open Sans"/>
          <w:b/>
          <w:bCs/>
          <w:color w:val="FFFFFF" w:themeColor="background1"/>
          <w:sz w:val="22"/>
          <w:szCs w:val="22"/>
        </w:rPr>
      </w:pPr>
    </w:p>
    <w:p w14:paraId="060185AF" w14:textId="77777777" w:rsidR="00656814" w:rsidRDefault="00656814" w:rsidP="00656814">
      <w:pPr>
        <w:pStyle w:val="Default"/>
        <w:rPr>
          <w:rFonts w:ascii="Open Sans" w:hAnsi="Open Sans" w:cs="Open Sans"/>
          <w:sz w:val="20"/>
          <w:szCs w:val="20"/>
        </w:rPr>
      </w:pPr>
    </w:p>
    <w:p w14:paraId="2BA46ADA" w14:textId="526E2D54" w:rsidR="009D2901" w:rsidRPr="009D2901" w:rsidRDefault="009D2901" w:rsidP="00656814">
      <w:pPr>
        <w:pStyle w:val="Default"/>
        <w:rPr>
          <w:rFonts w:ascii="Open Sans" w:hAnsi="Open Sans" w:cs="Open Sans"/>
          <w:b/>
          <w:bCs/>
          <w:sz w:val="20"/>
          <w:szCs w:val="20"/>
        </w:rPr>
      </w:pPr>
      <w:r w:rsidRPr="009D2901">
        <w:rPr>
          <w:rFonts w:ascii="Open Sans" w:hAnsi="Open Sans" w:cs="Open Sans"/>
          <w:b/>
          <w:bCs/>
          <w:sz w:val="20"/>
          <w:szCs w:val="20"/>
        </w:rPr>
        <w:t>Microniveau</w:t>
      </w:r>
      <w:r w:rsidR="00C127E1">
        <w:rPr>
          <w:rFonts w:ascii="Open Sans" w:hAnsi="Open Sans" w:cs="Open Sans"/>
          <w:b/>
          <w:bCs/>
          <w:sz w:val="20"/>
          <w:szCs w:val="20"/>
        </w:rPr>
        <w:t>:</w:t>
      </w:r>
    </w:p>
    <w:p w14:paraId="75F0E29E" w14:textId="77777777" w:rsidR="006C036C" w:rsidRDefault="006C036C" w:rsidP="006C036C">
      <w:pPr>
        <w:pStyle w:val="Lijstalinea"/>
        <w:spacing w:after="0" w:line="240" w:lineRule="auto"/>
        <w:ind w:left="360"/>
        <w:rPr>
          <w:rFonts w:ascii="Open Sans" w:hAnsi="Open Sans" w:cs="Open Sans"/>
          <w:b/>
          <w:bCs/>
          <w:color w:val="000000"/>
          <w:sz w:val="20"/>
          <w:szCs w:val="20"/>
        </w:rPr>
      </w:pPr>
    </w:p>
    <w:p w14:paraId="63414D43" w14:textId="529688CA" w:rsidR="00F06FDE" w:rsidRPr="00F06FDE" w:rsidRDefault="00F06FDE" w:rsidP="003E52EE">
      <w:pPr>
        <w:pStyle w:val="Lijstalinea"/>
        <w:numPr>
          <w:ilvl w:val="0"/>
          <w:numId w:val="11"/>
        </w:numPr>
        <w:spacing w:after="0" w:line="240" w:lineRule="auto"/>
        <w:rPr>
          <w:rFonts w:ascii="Open Sans" w:hAnsi="Open Sans" w:cs="Open Sans"/>
          <w:b/>
          <w:bCs/>
          <w:color w:val="000000"/>
          <w:sz w:val="20"/>
          <w:szCs w:val="20"/>
        </w:rPr>
      </w:pPr>
      <w:r w:rsidRPr="00F06FDE">
        <w:rPr>
          <w:rFonts w:ascii="Open Sans" w:hAnsi="Open Sans" w:cs="Open Sans"/>
          <w:b/>
          <w:bCs/>
          <w:color w:val="000000"/>
          <w:sz w:val="20"/>
          <w:szCs w:val="20"/>
        </w:rPr>
        <w:t xml:space="preserve">Ondersteuning van </w:t>
      </w:r>
      <w:r w:rsidR="00C127E1">
        <w:rPr>
          <w:rFonts w:ascii="Open Sans" w:hAnsi="Open Sans" w:cs="Open Sans"/>
          <w:b/>
          <w:bCs/>
          <w:color w:val="000000"/>
          <w:sz w:val="20"/>
          <w:szCs w:val="20"/>
        </w:rPr>
        <w:t xml:space="preserve">individuele </w:t>
      </w:r>
      <w:r w:rsidRPr="00F06FDE">
        <w:rPr>
          <w:rFonts w:ascii="Open Sans" w:hAnsi="Open Sans" w:cs="Open Sans"/>
          <w:b/>
          <w:bCs/>
          <w:color w:val="000000"/>
          <w:sz w:val="20"/>
          <w:szCs w:val="20"/>
        </w:rPr>
        <w:t>leraren</w:t>
      </w:r>
      <w:r>
        <w:rPr>
          <w:rFonts w:ascii="Open Sans" w:hAnsi="Open Sans" w:cs="Open Sans"/>
          <w:b/>
          <w:bCs/>
          <w:color w:val="000000"/>
          <w:sz w:val="20"/>
          <w:szCs w:val="20"/>
        </w:rPr>
        <w:t xml:space="preserve"> en experts </w:t>
      </w:r>
      <w:r w:rsidR="00C127E1">
        <w:rPr>
          <w:rFonts w:ascii="Open Sans" w:hAnsi="Open Sans" w:cs="Open Sans"/>
          <w:b/>
          <w:bCs/>
          <w:color w:val="000000"/>
          <w:sz w:val="20"/>
          <w:szCs w:val="20"/>
        </w:rPr>
        <w:t>in de school</w:t>
      </w:r>
    </w:p>
    <w:p w14:paraId="5B3E0079" w14:textId="77777777" w:rsidR="00F06FDE" w:rsidRPr="00F06FDE" w:rsidRDefault="00F06FDE" w:rsidP="00F06FDE">
      <w:pPr>
        <w:spacing w:after="0" w:line="240" w:lineRule="auto"/>
        <w:ind w:left="360"/>
        <w:rPr>
          <w:rFonts w:ascii="Open Sans" w:hAnsi="Open Sans" w:cs="Open Sans"/>
          <w:color w:val="000000"/>
          <w:sz w:val="20"/>
          <w:szCs w:val="20"/>
        </w:rPr>
      </w:pPr>
      <w:r w:rsidRPr="00F06FDE">
        <w:rPr>
          <w:rFonts w:ascii="Open Sans" w:hAnsi="Open Sans" w:cs="Open Sans"/>
          <w:color w:val="000000"/>
          <w:sz w:val="20"/>
          <w:szCs w:val="20"/>
        </w:rPr>
        <w:t>De gedragsdeskundige:</w:t>
      </w:r>
    </w:p>
    <w:p w14:paraId="1306AC00" w14:textId="77777777" w:rsidR="006D6967" w:rsidRPr="006D6967" w:rsidRDefault="006D6967" w:rsidP="006D6967">
      <w:pPr>
        <w:numPr>
          <w:ilvl w:val="0"/>
          <w:numId w:val="8"/>
        </w:numPr>
        <w:spacing w:after="0" w:line="240" w:lineRule="auto"/>
        <w:rPr>
          <w:rFonts w:ascii="Open Sans" w:hAnsi="Open Sans" w:cs="Open Sans"/>
          <w:color w:val="000000"/>
          <w:sz w:val="20"/>
          <w:szCs w:val="20"/>
        </w:rPr>
      </w:pPr>
      <w:r w:rsidRPr="006D6967">
        <w:rPr>
          <w:rFonts w:ascii="Open Sans" w:hAnsi="Open Sans" w:cs="Open Sans"/>
          <w:color w:val="000000"/>
          <w:sz w:val="20"/>
          <w:szCs w:val="20"/>
        </w:rPr>
        <w:t>Analyseert en reflecteert op (handelingsgerichte) diagnostisch onderzoek van collega-gedragsdeskundigen en andere specialisten, met oog voor de praktische vertaling naar het leerkrachthandelen.</w:t>
      </w:r>
    </w:p>
    <w:p w14:paraId="781FA5F6" w14:textId="0201382C" w:rsidR="006D6967" w:rsidRDefault="006D6967" w:rsidP="006D6967">
      <w:pPr>
        <w:numPr>
          <w:ilvl w:val="0"/>
          <w:numId w:val="8"/>
        </w:numPr>
        <w:tabs>
          <w:tab w:val="num" w:pos="1080"/>
        </w:tabs>
        <w:spacing w:after="0" w:line="240" w:lineRule="auto"/>
        <w:rPr>
          <w:rFonts w:ascii="Open Sans" w:hAnsi="Open Sans" w:cs="Open Sans"/>
          <w:color w:val="000000"/>
          <w:sz w:val="20"/>
          <w:szCs w:val="20"/>
        </w:rPr>
      </w:pPr>
      <w:r w:rsidRPr="006D6967">
        <w:rPr>
          <w:rFonts w:ascii="Open Sans" w:hAnsi="Open Sans" w:cs="Open Sans"/>
          <w:color w:val="000000"/>
          <w:sz w:val="20"/>
          <w:szCs w:val="20"/>
        </w:rPr>
        <w:t>Geeft specialistische adviezen bij complexe of meervoudige leerlingencasuïstiek, zowel op individueel als schooloverstijgend niveau, en adviseert over passende interventies en vervolgstappen op basis van handelingsgerichte diagnostiek.</w:t>
      </w:r>
    </w:p>
    <w:p w14:paraId="74A4F978" w14:textId="5A6537EF" w:rsidR="00F06FDE" w:rsidRPr="00F06FDE" w:rsidRDefault="00F06FDE" w:rsidP="003E52EE">
      <w:pPr>
        <w:numPr>
          <w:ilvl w:val="0"/>
          <w:numId w:val="8"/>
        </w:numPr>
        <w:tabs>
          <w:tab w:val="num" w:pos="1080"/>
        </w:tabs>
        <w:spacing w:after="0" w:line="240" w:lineRule="auto"/>
        <w:rPr>
          <w:rFonts w:ascii="Open Sans" w:hAnsi="Open Sans" w:cs="Open Sans"/>
          <w:color w:val="000000"/>
          <w:sz w:val="20"/>
          <w:szCs w:val="20"/>
        </w:rPr>
      </w:pPr>
      <w:r w:rsidRPr="00F06FDE">
        <w:rPr>
          <w:rFonts w:ascii="Open Sans" w:hAnsi="Open Sans" w:cs="Open Sans"/>
          <w:color w:val="000000"/>
          <w:sz w:val="20"/>
          <w:szCs w:val="20"/>
        </w:rPr>
        <w:t>Adviseert leraren, intern begeleiders en consulenten over gedragsproblematiek en sociaal-emotionele ontwikkeling van leerlingen.</w:t>
      </w:r>
    </w:p>
    <w:p w14:paraId="780376CA" w14:textId="77777777" w:rsidR="00F06FDE" w:rsidRPr="00F06FDE" w:rsidRDefault="00F06FDE" w:rsidP="003E52EE">
      <w:pPr>
        <w:numPr>
          <w:ilvl w:val="0"/>
          <w:numId w:val="8"/>
        </w:numPr>
        <w:tabs>
          <w:tab w:val="num" w:pos="1080"/>
        </w:tabs>
        <w:spacing w:after="0" w:line="240" w:lineRule="auto"/>
        <w:rPr>
          <w:rFonts w:ascii="Open Sans" w:hAnsi="Open Sans" w:cs="Open Sans"/>
          <w:color w:val="000000"/>
          <w:sz w:val="20"/>
          <w:szCs w:val="20"/>
        </w:rPr>
      </w:pPr>
      <w:r w:rsidRPr="00F06FDE">
        <w:rPr>
          <w:rFonts w:ascii="Open Sans" w:hAnsi="Open Sans" w:cs="Open Sans"/>
          <w:color w:val="000000"/>
          <w:sz w:val="20"/>
          <w:szCs w:val="20"/>
        </w:rPr>
        <w:t>Observeert, analyseert en duidt gedrag en groepsprocessen vanuit verschillende perspectieven (leerling, leraar, klas, gezin en school).</w:t>
      </w:r>
    </w:p>
    <w:p w14:paraId="37F10983" w14:textId="740A83C6" w:rsidR="00F06FDE" w:rsidRPr="00F06FDE" w:rsidRDefault="00F06FDE" w:rsidP="003E52EE">
      <w:pPr>
        <w:numPr>
          <w:ilvl w:val="0"/>
          <w:numId w:val="8"/>
        </w:numPr>
        <w:tabs>
          <w:tab w:val="num" w:pos="1080"/>
        </w:tabs>
        <w:spacing w:after="0" w:line="240" w:lineRule="auto"/>
        <w:rPr>
          <w:rFonts w:ascii="Open Sans" w:hAnsi="Open Sans" w:cs="Open Sans"/>
          <w:color w:val="000000"/>
          <w:sz w:val="20"/>
          <w:szCs w:val="20"/>
        </w:rPr>
      </w:pPr>
      <w:r w:rsidRPr="00F06FDE">
        <w:rPr>
          <w:rFonts w:ascii="Open Sans" w:hAnsi="Open Sans" w:cs="Open Sans"/>
          <w:color w:val="000000"/>
          <w:sz w:val="20"/>
          <w:szCs w:val="20"/>
        </w:rPr>
        <w:t>Brengt het meervoudige perspectief in bij casuïstiek, inclusief de stem van de leerling.</w:t>
      </w:r>
    </w:p>
    <w:p w14:paraId="3506B03F" w14:textId="77777777" w:rsidR="00F06FDE" w:rsidRPr="00F06FDE" w:rsidRDefault="00F06FDE" w:rsidP="003E52EE">
      <w:pPr>
        <w:numPr>
          <w:ilvl w:val="0"/>
          <w:numId w:val="8"/>
        </w:numPr>
        <w:tabs>
          <w:tab w:val="num" w:pos="1080"/>
        </w:tabs>
        <w:spacing w:after="0" w:line="240" w:lineRule="auto"/>
        <w:rPr>
          <w:rFonts w:ascii="Open Sans" w:hAnsi="Open Sans" w:cs="Open Sans"/>
          <w:color w:val="000000"/>
          <w:sz w:val="20"/>
          <w:szCs w:val="20"/>
        </w:rPr>
      </w:pPr>
      <w:r w:rsidRPr="00F06FDE">
        <w:rPr>
          <w:rFonts w:ascii="Open Sans" w:hAnsi="Open Sans" w:cs="Open Sans"/>
          <w:color w:val="000000"/>
          <w:sz w:val="20"/>
          <w:szCs w:val="20"/>
        </w:rPr>
        <w:t>Ondersteunt teams in vastgelopen situaties door oplossingsgericht en handelingsgericht te werken.</w:t>
      </w:r>
    </w:p>
    <w:p w14:paraId="1FEB41F4" w14:textId="4E8DBE8F" w:rsidR="00F06FDE" w:rsidRDefault="00F06FDE" w:rsidP="00A04F85">
      <w:pPr>
        <w:spacing w:after="0" w:line="240" w:lineRule="auto"/>
        <w:ind w:left="360"/>
        <w:rPr>
          <w:rFonts w:ascii="Open Sans" w:hAnsi="Open Sans" w:cs="Open Sans"/>
          <w:b/>
          <w:bCs/>
          <w:color w:val="000000"/>
          <w:sz w:val="20"/>
          <w:szCs w:val="20"/>
        </w:rPr>
      </w:pPr>
      <w:r w:rsidRPr="00F06FDE">
        <w:rPr>
          <w:rFonts w:ascii="Open Sans" w:hAnsi="Open Sans" w:cs="Open Sans"/>
          <w:color w:val="000000"/>
          <w:sz w:val="20"/>
          <w:szCs w:val="20"/>
        </w:rPr>
        <w:t>Hiermee wordt bereikt dat leerlingen binnen hun eigen onderwijsomgeving passende ondersteuning ontvangen, en dat leraren beter toegerust zijn om met uiteenlopend gedrag om te gaan.</w:t>
      </w:r>
    </w:p>
    <w:p w14:paraId="215194B6" w14:textId="77777777" w:rsidR="00A04F85" w:rsidRDefault="00A04F85" w:rsidP="00A04F85">
      <w:pPr>
        <w:spacing w:after="0" w:line="240" w:lineRule="auto"/>
        <w:ind w:left="360"/>
        <w:rPr>
          <w:rFonts w:ascii="Open Sans" w:hAnsi="Open Sans" w:cs="Open Sans"/>
          <w:b/>
          <w:bCs/>
          <w:color w:val="000000"/>
          <w:sz w:val="20"/>
          <w:szCs w:val="20"/>
        </w:rPr>
      </w:pPr>
    </w:p>
    <w:p w14:paraId="44C1F3F6" w14:textId="77777777" w:rsidR="00897A58" w:rsidRPr="00F06FDE" w:rsidRDefault="00897A58" w:rsidP="00A04F85">
      <w:pPr>
        <w:spacing w:after="0" w:line="240" w:lineRule="auto"/>
        <w:ind w:left="360"/>
        <w:rPr>
          <w:rFonts w:ascii="Open Sans" w:hAnsi="Open Sans" w:cs="Open Sans"/>
          <w:b/>
          <w:bCs/>
          <w:color w:val="000000"/>
          <w:sz w:val="20"/>
          <w:szCs w:val="20"/>
        </w:rPr>
      </w:pPr>
    </w:p>
    <w:p w14:paraId="1F4DF2CD" w14:textId="175BCFBF" w:rsidR="00F06FDE" w:rsidRPr="00BC77B8" w:rsidRDefault="00F06FDE" w:rsidP="003E52EE">
      <w:pPr>
        <w:pStyle w:val="Lijstalinea"/>
        <w:numPr>
          <w:ilvl w:val="0"/>
          <w:numId w:val="11"/>
        </w:numPr>
        <w:spacing w:after="0" w:line="240" w:lineRule="auto"/>
        <w:rPr>
          <w:rFonts w:ascii="Open Sans" w:hAnsi="Open Sans" w:cs="Open Sans"/>
          <w:b/>
          <w:bCs/>
          <w:color w:val="000000"/>
          <w:sz w:val="20"/>
          <w:szCs w:val="20"/>
        </w:rPr>
      </w:pPr>
      <w:r w:rsidRPr="00BC77B8">
        <w:rPr>
          <w:rFonts w:ascii="Open Sans" w:hAnsi="Open Sans" w:cs="Open Sans"/>
          <w:b/>
          <w:bCs/>
          <w:color w:val="000000"/>
          <w:sz w:val="20"/>
          <w:szCs w:val="20"/>
        </w:rPr>
        <w:lastRenderedPageBreak/>
        <w:t>Professionalisering en teamontwikkeling</w:t>
      </w:r>
    </w:p>
    <w:p w14:paraId="0C686F0E" w14:textId="77777777" w:rsidR="00F06FDE" w:rsidRDefault="00F06FDE" w:rsidP="00A04F85">
      <w:pPr>
        <w:spacing w:after="0" w:line="240" w:lineRule="auto"/>
        <w:ind w:left="360"/>
        <w:rPr>
          <w:rFonts w:ascii="Open Sans" w:hAnsi="Open Sans" w:cs="Open Sans"/>
          <w:color w:val="000000"/>
          <w:sz w:val="20"/>
          <w:szCs w:val="20"/>
        </w:rPr>
      </w:pPr>
      <w:r w:rsidRPr="00F06FDE">
        <w:rPr>
          <w:rFonts w:ascii="Open Sans" w:hAnsi="Open Sans" w:cs="Open Sans"/>
          <w:color w:val="000000"/>
          <w:sz w:val="20"/>
          <w:szCs w:val="20"/>
        </w:rPr>
        <w:t>De gedragsdeskundige:</w:t>
      </w:r>
    </w:p>
    <w:p w14:paraId="1D7911A1" w14:textId="77777777" w:rsidR="00F06FDE" w:rsidRPr="00F06FDE" w:rsidRDefault="00F06FDE" w:rsidP="003E52EE">
      <w:pPr>
        <w:numPr>
          <w:ilvl w:val="0"/>
          <w:numId w:val="9"/>
        </w:numPr>
        <w:tabs>
          <w:tab w:val="clear" w:pos="636"/>
          <w:tab w:val="num" w:pos="276"/>
          <w:tab w:val="num" w:pos="1080"/>
        </w:tabs>
        <w:spacing w:after="0" w:line="240" w:lineRule="auto"/>
        <w:ind w:left="720"/>
        <w:rPr>
          <w:rFonts w:ascii="Open Sans" w:hAnsi="Open Sans" w:cs="Open Sans"/>
          <w:color w:val="000000"/>
          <w:sz w:val="20"/>
          <w:szCs w:val="20"/>
        </w:rPr>
      </w:pPr>
      <w:r w:rsidRPr="00F06FDE">
        <w:rPr>
          <w:rFonts w:ascii="Open Sans" w:hAnsi="Open Sans" w:cs="Open Sans"/>
          <w:color w:val="000000"/>
          <w:sz w:val="20"/>
          <w:szCs w:val="20"/>
        </w:rPr>
        <w:t>Coacht leraren, intern begeleiders en gedragsspecialisten in hun professioneel en pedagogisch handelen.</w:t>
      </w:r>
    </w:p>
    <w:p w14:paraId="48A6010A" w14:textId="77777777" w:rsidR="00F06FDE" w:rsidRPr="00F06FDE" w:rsidRDefault="00F06FDE" w:rsidP="003E52EE">
      <w:pPr>
        <w:numPr>
          <w:ilvl w:val="0"/>
          <w:numId w:val="9"/>
        </w:numPr>
        <w:tabs>
          <w:tab w:val="clear" w:pos="636"/>
          <w:tab w:val="num" w:pos="276"/>
          <w:tab w:val="num" w:pos="1080"/>
        </w:tabs>
        <w:spacing w:after="0" w:line="240" w:lineRule="auto"/>
        <w:ind w:left="720"/>
        <w:rPr>
          <w:rFonts w:ascii="Open Sans" w:hAnsi="Open Sans" w:cs="Open Sans"/>
          <w:color w:val="000000"/>
          <w:sz w:val="20"/>
          <w:szCs w:val="20"/>
        </w:rPr>
      </w:pPr>
      <w:r w:rsidRPr="00F06FDE">
        <w:rPr>
          <w:rFonts w:ascii="Open Sans" w:hAnsi="Open Sans" w:cs="Open Sans"/>
          <w:color w:val="000000"/>
          <w:sz w:val="20"/>
          <w:szCs w:val="20"/>
        </w:rPr>
        <w:t>Stimuleert reflectie, eigenaarschap en gezamenlijke verantwoordelijkheid binnen teams.</w:t>
      </w:r>
    </w:p>
    <w:p w14:paraId="2382B546" w14:textId="77777777" w:rsidR="00F06FDE" w:rsidRPr="00F06FDE" w:rsidRDefault="00F06FDE" w:rsidP="003E52EE">
      <w:pPr>
        <w:numPr>
          <w:ilvl w:val="0"/>
          <w:numId w:val="9"/>
        </w:numPr>
        <w:tabs>
          <w:tab w:val="clear" w:pos="636"/>
          <w:tab w:val="num" w:pos="276"/>
          <w:tab w:val="num" w:pos="1080"/>
        </w:tabs>
        <w:spacing w:after="0" w:line="240" w:lineRule="auto"/>
        <w:ind w:left="720"/>
        <w:rPr>
          <w:rFonts w:ascii="Open Sans" w:hAnsi="Open Sans" w:cs="Open Sans"/>
          <w:color w:val="000000"/>
          <w:sz w:val="20"/>
          <w:szCs w:val="20"/>
        </w:rPr>
      </w:pPr>
      <w:r w:rsidRPr="00F06FDE">
        <w:rPr>
          <w:rFonts w:ascii="Open Sans" w:hAnsi="Open Sans" w:cs="Open Sans"/>
          <w:color w:val="000000"/>
          <w:sz w:val="20"/>
          <w:szCs w:val="20"/>
        </w:rPr>
        <w:t>Draagt bij aan deskundigheidsbevordering en versterkt de ondersteuningscultuur binnen scholen.</w:t>
      </w:r>
    </w:p>
    <w:p w14:paraId="687113B2" w14:textId="77777777" w:rsidR="00F06FDE" w:rsidRPr="00F06FDE" w:rsidRDefault="00F06FDE" w:rsidP="003E52EE">
      <w:pPr>
        <w:numPr>
          <w:ilvl w:val="0"/>
          <w:numId w:val="9"/>
        </w:numPr>
        <w:tabs>
          <w:tab w:val="clear" w:pos="636"/>
          <w:tab w:val="num" w:pos="276"/>
          <w:tab w:val="num" w:pos="1080"/>
        </w:tabs>
        <w:spacing w:after="0" w:line="240" w:lineRule="auto"/>
        <w:ind w:left="720"/>
        <w:rPr>
          <w:rFonts w:ascii="Open Sans" w:hAnsi="Open Sans" w:cs="Open Sans"/>
          <w:color w:val="000000"/>
          <w:sz w:val="20"/>
          <w:szCs w:val="20"/>
        </w:rPr>
      </w:pPr>
      <w:r w:rsidRPr="00F06FDE">
        <w:rPr>
          <w:rFonts w:ascii="Open Sans" w:hAnsi="Open Sans" w:cs="Open Sans"/>
          <w:color w:val="000000"/>
          <w:sz w:val="20"/>
          <w:szCs w:val="20"/>
        </w:rPr>
        <w:t>Organiseert intervisie, kennisdeling en scholing binnen en tussen scholen.</w:t>
      </w:r>
    </w:p>
    <w:p w14:paraId="550D88A0" w14:textId="47D3A9C7" w:rsidR="00F06FDE" w:rsidRPr="00F06FDE" w:rsidRDefault="00F06FDE" w:rsidP="00A04F85">
      <w:pPr>
        <w:spacing w:after="0" w:line="240" w:lineRule="auto"/>
        <w:ind w:left="360"/>
        <w:rPr>
          <w:rFonts w:ascii="Open Sans" w:hAnsi="Open Sans" w:cs="Open Sans"/>
          <w:color w:val="000000"/>
          <w:sz w:val="20"/>
          <w:szCs w:val="20"/>
        </w:rPr>
      </w:pPr>
      <w:r w:rsidRPr="00F06FDE">
        <w:rPr>
          <w:rFonts w:ascii="Open Sans" w:hAnsi="Open Sans" w:cs="Open Sans"/>
          <w:color w:val="000000"/>
          <w:sz w:val="20"/>
          <w:szCs w:val="20"/>
        </w:rPr>
        <w:t>Hiermee wordt bereikt dat teams hun handelingsbekwaamheid vergroten en een lerende cultuur ontstaat waarin expertise structureel wordt gedeeld en benut.</w:t>
      </w:r>
    </w:p>
    <w:p w14:paraId="033F50B9" w14:textId="1573B69D" w:rsidR="00F06FDE" w:rsidRPr="00F06FDE" w:rsidRDefault="00F06FDE" w:rsidP="00F06FDE">
      <w:pPr>
        <w:spacing w:after="0" w:line="240" w:lineRule="auto"/>
        <w:rPr>
          <w:rFonts w:ascii="Open Sans" w:hAnsi="Open Sans" w:cs="Open Sans"/>
          <w:b/>
          <w:bCs/>
          <w:color w:val="000000"/>
          <w:sz w:val="20"/>
          <w:szCs w:val="20"/>
        </w:rPr>
      </w:pPr>
    </w:p>
    <w:p w14:paraId="123033A6" w14:textId="5CF7A5B1" w:rsidR="00BC77B8" w:rsidRPr="00125C04" w:rsidRDefault="00F06FDE" w:rsidP="003E52EE">
      <w:pPr>
        <w:pStyle w:val="Lijstalinea"/>
        <w:numPr>
          <w:ilvl w:val="0"/>
          <w:numId w:val="11"/>
        </w:numPr>
        <w:spacing w:after="0" w:line="240" w:lineRule="auto"/>
        <w:rPr>
          <w:rFonts w:ascii="Open Sans" w:hAnsi="Open Sans" w:cs="Open Sans"/>
          <w:b/>
          <w:bCs/>
          <w:color w:val="000000"/>
          <w:sz w:val="20"/>
          <w:szCs w:val="20"/>
        </w:rPr>
      </w:pPr>
      <w:r w:rsidRPr="00125C04">
        <w:rPr>
          <w:rFonts w:ascii="Open Sans" w:hAnsi="Open Sans" w:cs="Open Sans"/>
          <w:b/>
          <w:bCs/>
          <w:color w:val="000000"/>
          <w:sz w:val="20"/>
          <w:szCs w:val="20"/>
        </w:rPr>
        <w:t>Expertiseontwikkeling en beleidsbijdrage</w:t>
      </w:r>
      <w:r w:rsidR="00BC77B8" w:rsidRPr="00125C04">
        <w:rPr>
          <w:rFonts w:ascii="Open Sans" w:hAnsi="Open Sans" w:cs="Open Sans"/>
          <w:b/>
          <w:bCs/>
          <w:color w:val="000000"/>
          <w:sz w:val="20"/>
          <w:szCs w:val="20"/>
        </w:rPr>
        <w:t xml:space="preserve"> op schoolniveau</w:t>
      </w:r>
    </w:p>
    <w:p w14:paraId="74399085" w14:textId="40F500E5" w:rsidR="00F06FDE" w:rsidRPr="00BC77B8" w:rsidRDefault="00F06FDE" w:rsidP="00BC77B8">
      <w:pPr>
        <w:pStyle w:val="Lijstalinea"/>
        <w:spacing w:after="0" w:line="240" w:lineRule="auto"/>
        <w:ind w:left="360"/>
        <w:rPr>
          <w:rFonts w:ascii="Open Sans" w:hAnsi="Open Sans" w:cs="Open Sans"/>
          <w:color w:val="000000"/>
          <w:sz w:val="20"/>
          <w:szCs w:val="20"/>
        </w:rPr>
      </w:pPr>
      <w:r w:rsidRPr="00BC77B8">
        <w:rPr>
          <w:rFonts w:ascii="Open Sans" w:hAnsi="Open Sans" w:cs="Open Sans"/>
          <w:color w:val="000000"/>
          <w:sz w:val="20"/>
          <w:szCs w:val="20"/>
        </w:rPr>
        <w:t>De gedragsdeskundige:</w:t>
      </w:r>
    </w:p>
    <w:p w14:paraId="5F6A3E98" w14:textId="157407C6" w:rsidR="00F06FDE" w:rsidRPr="00F06FDE" w:rsidRDefault="00F06FDE" w:rsidP="003E52EE">
      <w:pPr>
        <w:numPr>
          <w:ilvl w:val="0"/>
          <w:numId w:val="10"/>
        </w:numPr>
        <w:spacing w:after="0" w:line="240" w:lineRule="auto"/>
        <w:rPr>
          <w:rFonts w:ascii="Open Sans" w:hAnsi="Open Sans" w:cs="Open Sans"/>
          <w:color w:val="000000"/>
          <w:sz w:val="20"/>
          <w:szCs w:val="20"/>
        </w:rPr>
      </w:pPr>
      <w:r w:rsidRPr="00F06FDE">
        <w:rPr>
          <w:rFonts w:ascii="Open Sans" w:hAnsi="Open Sans" w:cs="Open Sans"/>
          <w:color w:val="000000"/>
          <w:sz w:val="20"/>
          <w:szCs w:val="20"/>
        </w:rPr>
        <w:t>Signaleert trends en patronen in gedrag en ondersteuningsbehoeften en vertaalt deze naar beleid of verbeteradviezen.</w:t>
      </w:r>
    </w:p>
    <w:p w14:paraId="09F025DD" w14:textId="679E139A" w:rsidR="00F06FDE" w:rsidRPr="00F06FDE" w:rsidRDefault="00F06FDE" w:rsidP="003E52EE">
      <w:pPr>
        <w:numPr>
          <w:ilvl w:val="0"/>
          <w:numId w:val="10"/>
        </w:numPr>
        <w:spacing w:after="0" w:line="240" w:lineRule="auto"/>
        <w:rPr>
          <w:rFonts w:ascii="Open Sans" w:hAnsi="Open Sans" w:cs="Open Sans"/>
          <w:color w:val="000000"/>
          <w:sz w:val="20"/>
          <w:szCs w:val="20"/>
        </w:rPr>
      </w:pPr>
      <w:r w:rsidRPr="00F06FDE">
        <w:rPr>
          <w:rFonts w:ascii="Open Sans" w:hAnsi="Open Sans" w:cs="Open Sans"/>
          <w:color w:val="000000"/>
          <w:sz w:val="20"/>
          <w:szCs w:val="20"/>
        </w:rPr>
        <w:t>Werkt data- en evidence-informed</w:t>
      </w:r>
      <w:r w:rsidR="006E0C2B">
        <w:rPr>
          <w:rFonts w:ascii="Open Sans" w:hAnsi="Open Sans" w:cs="Open Sans"/>
          <w:color w:val="000000"/>
          <w:sz w:val="20"/>
          <w:szCs w:val="20"/>
        </w:rPr>
        <w:t xml:space="preserve"> </w:t>
      </w:r>
      <w:r w:rsidRPr="00F06FDE">
        <w:rPr>
          <w:rFonts w:ascii="Open Sans" w:hAnsi="Open Sans" w:cs="Open Sans"/>
          <w:color w:val="000000"/>
          <w:sz w:val="20"/>
          <w:szCs w:val="20"/>
        </w:rPr>
        <w:t>en levert input voor monitoring, evaluatie en kwaliteitsontwikkeling.</w:t>
      </w:r>
    </w:p>
    <w:p w14:paraId="5CE93E30" w14:textId="77777777" w:rsidR="00F06FDE" w:rsidRPr="00F06FDE" w:rsidRDefault="00F06FDE" w:rsidP="003E52EE">
      <w:pPr>
        <w:numPr>
          <w:ilvl w:val="0"/>
          <w:numId w:val="10"/>
        </w:numPr>
        <w:spacing w:after="0" w:line="240" w:lineRule="auto"/>
        <w:rPr>
          <w:rFonts w:ascii="Open Sans" w:hAnsi="Open Sans" w:cs="Open Sans"/>
          <w:color w:val="000000"/>
          <w:sz w:val="20"/>
          <w:szCs w:val="20"/>
        </w:rPr>
      </w:pPr>
      <w:r w:rsidRPr="00F06FDE">
        <w:rPr>
          <w:rFonts w:ascii="Open Sans" w:hAnsi="Open Sans" w:cs="Open Sans"/>
          <w:color w:val="000000"/>
          <w:sz w:val="20"/>
          <w:szCs w:val="20"/>
        </w:rPr>
        <w:t>Verbindt inzichten uit onderzoek, praktijk en beleid tot bruikbare adviezen voor scholen en het samenwerkingsverband.</w:t>
      </w:r>
    </w:p>
    <w:p w14:paraId="7B03AC66" w14:textId="77777777" w:rsidR="00F06FDE" w:rsidRPr="00F06FDE" w:rsidRDefault="00F06FDE" w:rsidP="003E52EE">
      <w:pPr>
        <w:numPr>
          <w:ilvl w:val="0"/>
          <w:numId w:val="10"/>
        </w:numPr>
        <w:spacing w:after="0" w:line="240" w:lineRule="auto"/>
        <w:rPr>
          <w:rFonts w:ascii="Open Sans" w:hAnsi="Open Sans" w:cs="Open Sans"/>
          <w:color w:val="000000"/>
          <w:sz w:val="20"/>
          <w:szCs w:val="20"/>
        </w:rPr>
      </w:pPr>
      <w:r w:rsidRPr="00F06FDE">
        <w:rPr>
          <w:rFonts w:ascii="Open Sans" w:hAnsi="Open Sans" w:cs="Open Sans"/>
          <w:color w:val="000000"/>
          <w:sz w:val="20"/>
          <w:szCs w:val="20"/>
        </w:rPr>
        <w:t>Deelt kennis, methodieken en praktijkervaringen binnen het regionale lerend netwerk om deskundigheid en innovatie te versterken.</w:t>
      </w:r>
    </w:p>
    <w:p w14:paraId="56F9B3A6" w14:textId="77777777" w:rsidR="00F06FDE" w:rsidRPr="00F06FDE" w:rsidRDefault="00F06FDE" w:rsidP="00BC77B8">
      <w:pPr>
        <w:spacing w:after="0" w:line="240" w:lineRule="auto"/>
        <w:ind w:left="360"/>
        <w:rPr>
          <w:rFonts w:ascii="Open Sans" w:hAnsi="Open Sans" w:cs="Open Sans"/>
          <w:color w:val="000000"/>
          <w:sz w:val="20"/>
          <w:szCs w:val="20"/>
        </w:rPr>
      </w:pPr>
      <w:r w:rsidRPr="00F06FDE">
        <w:rPr>
          <w:rFonts w:ascii="Open Sans" w:hAnsi="Open Sans" w:cs="Open Sans"/>
          <w:color w:val="000000"/>
          <w:sz w:val="20"/>
          <w:szCs w:val="20"/>
        </w:rPr>
        <w:t>Hiermee wordt bereikt dat scholen en het samenwerkingsverband kunnen sturen op effectieve, duurzame en samenhangende ondersteuning.</w:t>
      </w:r>
    </w:p>
    <w:p w14:paraId="6CBB4B0C" w14:textId="77777777" w:rsidR="00965F97" w:rsidRDefault="00965F97" w:rsidP="006E3F18">
      <w:pPr>
        <w:spacing w:after="0" w:line="240" w:lineRule="auto"/>
        <w:rPr>
          <w:rFonts w:ascii="Open Sans" w:hAnsi="Open Sans" w:cs="Open Sans"/>
          <w:b/>
          <w:bCs/>
          <w:color w:val="000000"/>
          <w:sz w:val="20"/>
          <w:szCs w:val="20"/>
        </w:rPr>
      </w:pPr>
    </w:p>
    <w:p w14:paraId="7FE45F07" w14:textId="21C420B2" w:rsidR="009D2901" w:rsidRPr="006E3F18" w:rsidRDefault="006E3F18" w:rsidP="006E3F18">
      <w:pPr>
        <w:spacing w:after="0" w:line="240" w:lineRule="auto"/>
        <w:rPr>
          <w:rFonts w:ascii="Open Sans" w:hAnsi="Open Sans" w:cs="Open Sans"/>
          <w:b/>
          <w:bCs/>
          <w:color w:val="000000"/>
          <w:sz w:val="20"/>
          <w:szCs w:val="20"/>
        </w:rPr>
      </w:pPr>
      <w:r>
        <w:rPr>
          <w:rFonts w:ascii="Open Sans" w:hAnsi="Open Sans" w:cs="Open Sans"/>
          <w:b/>
          <w:bCs/>
          <w:color w:val="000000"/>
          <w:sz w:val="20"/>
          <w:szCs w:val="20"/>
        </w:rPr>
        <w:t>Mesoniveau</w:t>
      </w:r>
      <w:r w:rsidR="009D61D6">
        <w:rPr>
          <w:rFonts w:ascii="Open Sans" w:hAnsi="Open Sans" w:cs="Open Sans"/>
          <w:b/>
          <w:bCs/>
          <w:color w:val="000000"/>
          <w:sz w:val="20"/>
          <w:szCs w:val="20"/>
        </w:rPr>
        <w:t>:</w:t>
      </w:r>
    </w:p>
    <w:p w14:paraId="6B213CAF" w14:textId="77777777" w:rsidR="009D2901" w:rsidRDefault="009D2901" w:rsidP="009D2901">
      <w:pPr>
        <w:pStyle w:val="Lijstalinea"/>
        <w:spacing w:after="0" w:line="240" w:lineRule="auto"/>
        <w:ind w:left="360"/>
        <w:rPr>
          <w:rFonts w:ascii="Open Sans" w:hAnsi="Open Sans" w:cs="Open Sans"/>
          <w:b/>
          <w:bCs/>
          <w:color w:val="000000"/>
          <w:sz w:val="20"/>
          <w:szCs w:val="20"/>
        </w:rPr>
      </w:pPr>
    </w:p>
    <w:p w14:paraId="199C7A11" w14:textId="47A2215A" w:rsidR="004801FB" w:rsidRPr="009D61D6" w:rsidRDefault="004801FB" w:rsidP="003E52EE">
      <w:pPr>
        <w:pStyle w:val="Lijstalinea"/>
        <w:numPr>
          <w:ilvl w:val="0"/>
          <w:numId w:val="11"/>
        </w:numPr>
        <w:spacing w:after="0" w:line="240" w:lineRule="auto"/>
        <w:rPr>
          <w:rFonts w:ascii="Open Sans" w:hAnsi="Open Sans" w:cs="Open Sans"/>
          <w:b/>
          <w:bCs/>
          <w:color w:val="000000"/>
          <w:sz w:val="20"/>
          <w:szCs w:val="20"/>
        </w:rPr>
      </w:pPr>
      <w:r w:rsidRPr="009D61D6">
        <w:rPr>
          <w:rFonts w:ascii="Open Sans" w:hAnsi="Open Sans" w:cs="Open Sans"/>
          <w:b/>
          <w:bCs/>
          <w:color w:val="000000"/>
          <w:sz w:val="20"/>
          <w:szCs w:val="20"/>
        </w:rPr>
        <w:t>Expertiseteam/ facilitering regiobre</w:t>
      </w:r>
      <w:r w:rsidR="00160444">
        <w:rPr>
          <w:rFonts w:ascii="Open Sans" w:hAnsi="Open Sans" w:cs="Open Sans"/>
          <w:b/>
          <w:bCs/>
          <w:color w:val="000000"/>
          <w:sz w:val="20"/>
          <w:szCs w:val="20"/>
        </w:rPr>
        <w:t>e</w:t>
      </w:r>
      <w:r w:rsidRPr="009D61D6">
        <w:rPr>
          <w:rFonts w:ascii="Open Sans" w:hAnsi="Open Sans" w:cs="Open Sans"/>
          <w:b/>
          <w:bCs/>
          <w:color w:val="000000"/>
          <w:sz w:val="20"/>
          <w:szCs w:val="20"/>
        </w:rPr>
        <w:t>d netwerk</w:t>
      </w:r>
    </w:p>
    <w:p w14:paraId="2303A882" w14:textId="77777777" w:rsidR="004801FB" w:rsidRDefault="004801FB" w:rsidP="004801FB">
      <w:pPr>
        <w:spacing w:after="0" w:line="240" w:lineRule="auto"/>
        <w:ind w:left="360"/>
        <w:contextualSpacing/>
        <w:rPr>
          <w:rFonts w:ascii="Open Sans" w:hAnsi="Open Sans" w:cs="Open Sans"/>
          <w:color w:val="000000"/>
          <w:sz w:val="20"/>
          <w:szCs w:val="20"/>
        </w:rPr>
      </w:pPr>
      <w:r w:rsidRPr="00B641F5">
        <w:rPr>
          <w:rFonts w:ascii="Open Sans" w:hAnsi="Open Sans" w:cs="Open Sans"/>
          <w:color w:val="000000"/>
          <w:sz w:val="20"/>
          <w:szCs w:val="20"/>
        </w:rPr>
        <w:t>De gedragsdeskundige:</w:t>
      </w:r>
    </w:p>
    <w:p w14:paraId="7A76C3DC" w14:textId="77777777" w:rsidR="007F4A60" w:rsidRP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Fungeert als aanmeldpunt voor alle aanvragen voor inzet van expertise uit het SWV en draagt zorg voor de werkverdeling binnen het expertiseteam of de inzet van externen.</w:t>
      </w:r>
    </w:p>
    <w:p w14:paraId="1CABB454" w14:textId="77777777" w:rsidR="007F4A60" w:rsidRP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Geeft op inhoud leiding aan het expertiseteam, begeleidt de intervisie en leidt de vergaderingen.</w:t>
      </w:r>
    </w:p>
    <w:p w14:paraId="471D98BF" w14:textId="5CD3DF87" w:rsidR="007F4A60" w:rsidRP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Verbin</w:t>
      </w:r>
      <w:r>
        <w:rPr>
          <w:rFonts w:ascii="Open Sans" w:hAnsi="Open Sans" w:cs="Open Sans"/>
          <w:color w:val="000000"/>
          <w:sz w:val="20"/>
          <w:szCs w:val="20"/>
        </w:rPr>
        <w:t>d</w:t>
      </w:r>
      <w:r w:rsidRPr="007F4A60">
        <w:rPr>
          <w:rFonts w:ascii="Open Sans" w:hAnsi="Open Sans" w:cs="Open Sans"/>
          <w:color w:val="000000"/>
          <w:sz w:val="20"/>
          <w:szCs w:val="20"/>
        </w:rPr>
        <w:t>t en coördineert de regionale netwerken van intern begeleiders, gedragsspecialisten en consulenten om kennisdeling en afstemming binnen het samenwerkingsverband te bevorderen.</w:t>
      </w:r>
    </w:p>
    <w:p w14:paraId="397F7C03" w14:textId="77777777" w:rsidR="007F4A60" w:rsidRP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Deelt kennis, methodieken en praktijkervaringen binnen het regionale lerend netwerk om deskundigheid, samenwerking en innovatie te versterken.</w:t>
      </w:r>
    </w:p>
    <w:p w14:paraId="78A756F4" w14:textId="77777777" w:rsidR="007F4A60" w:rsidRP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Werkt samen met gemeenten, leerplicht, het CJG, de GGD, jeugdzorg en GGZ-instellingen aan een integrale en sluitende ondersteuningsstructuur voor leerlingen.</w:t>
      </w:r>
    </w:p>
    <w:p w14:paraId="5F110FDD" w14:textId="77777777" w:rsidR="007F4A60" w:rsidRDefault="007F4A60" w:rsidP="003E52EE">
      <w:pPr>
        <w:pStyle w:val="Lijstalinea"/>
        <w:numPr>
          <w:ilvl w:val="0"/>
          <w:numId w:val="12"/>
        </w:numPr>
        <w:spacing w:after="0" w:line="240" w:lineRule="auto"/>
        <w:rPr>
          <w:rFonts w:ascii="Open Sans" w:hAnsi="Open Sans" w:cs="Open Sans"/>
          <w:color w:val="000000"/>
          <w:sz w:val="20"/>
          <w:szCs w:val="20"/>
        </w:rPr>
      </w:pPr>
      <w:r w:rsidRPr="007F4A60">
        <w:rPr>
          <w:rFonts w:ascii="Open Sans" w:hAnsi="Open Sans" w:cs="Open Sans"/>
          <w:color w:val="000000"/>
          <w:sz w:val="20"/>
          <w:szCs w:val="20"/>
        </w:rPr>
        <w:t>Bevordert het hoorrecht van kinderen binnen de besluitvorming over ondersteuning.</w:t>
      </w:r>
    </w:p>
    <w:p w14:paraId="0EF82714" w14:textId="2CFF73FA" w:rsidR="004801FB" w:rsidRDefault="004801FB" w:rsidP="007F4A60">
      <w:pPr>
        <w:pStyle w:val="Lijstalinea"/>
        <w:spacing w:after="0" w:line="240" w:lineRule="auto"/>
        <w:ind w:left="360"/>
        <w:rPr>
          <w:rFonts w:ascii="Open Sans" w:hAnsi="Open Sans" w:cs="Open Sans"/>
          <w:b/>
          <w:bCs/>
          <w:color w:val="000000"/>
          <w:sz w:val="20"/>
          <w:szCs w:val="20"/>
        </w:rPr>
      </w:pPr>
      <w:r w:rsidRPr="00B641F5">
        <w:rPr>
          <w:rFonts w:ascii="Open Sans" w:hAnsi="Open Sans" w:cs="Open Sans"/>
          <w:color w:val="000000"/>
          <w:sz w:val="20"/>
          <w:szCs w:val="20"/>
        </w:rPr>
        <w:t>Hiermee wordt bereikt dat het netwerk van onderwijs en jeugdhulp beter samenwerkt en het aanbod van ondersteuning beter aansluit op de behoeften van scholen en leerlingen</w:t>
      </w:r>
      <w:r w:rsidR="002D1921">
        <w:rPr>
          <w:rFonts w:ascii="Open Sans" w:hAnsi="Open Sans" w:cs="Open Sans"/>
          <w:color w:val="000000"/>
          <w:sz w:val="20"/>
          <w:szCs w:val="20"/>
        </w:rPr>
        <w:t>.</w:t>
      </w:r>
    </w:p>
    <w:p w14:paraId="36E863F6" w14:textId="77777777" w:rsidR="004801FB" w:rsidRDefault="004801FB" w:rsidP="006E3F18">
      <w:pPr>
        <w:spacing w:after="0" w:line="240" w:lineRule="auto"/>
        <w:rPr>
          <w:rFonts w:ascii="Open Sans" w:hAnsi="Open Sans" w:cs="Open Sans"/>
          <w:b/>
          <w:bCs/>
          <w:color w:val="000000"/>
          <w:sz w:val="20"/>
          <w:szCs w:val="20"/>
        </w:rPr>
      </w:pPr>
    </w:p>
    <w:p w14:paraId="586458C2" w14:textId="77777777" w:rsidR="00897A58" w:rsidRDefault="00897A58">
      <w:pPr>
        <w:rPr>
          <w:rFonts w:ascii="Open Sans" w:hAnsi="Open Sans" w:cs="Open Sans"/>
          <w:b/>
          <w:bCs/>
          <w:color w:val="000000"/>
          <w:sz w:val="20"/>
          <w:szCs w:val="20"/>
        </w:rPr>
      </w:pPr>
      <w:r>
        <w:rPr>
          <w:rFonts w:ascii="Open Sans" w:hAnsi="Open Sans" w:cs="Open Sans"/>
          <w:b/>
          <w:bCs/>
          <w:color w:val="000000"/>
          <w:sz w:val="20"/>
          <w:szCs w:val="20"/>
        </w:rPr>
        <w:br w:type="page"/>
      </w:r>
    </w:p>
    <w:p w14:paraId="67D168D9" w14:textId="5FB90792" w:rsidR="006E3F18" w:rsidRDefault="006E3F18" w:rsidP="00641B52">
      <w:pPr>
        <w:rPr>
          <w:rFonts w:ascii="Open Sans" w:hAnsi="Open Sans" w:cs="Open Sans"/>
          <w:b/>
          <w:bCs/>
          <w:color w:val="000000"/>
          <w:sz w:val="20"/>
          <w:szCs w:val="20"/>
        </w:rPr>
      </w:pPr>
      <w:r>
        <w:rPr>
          <w:rFonts w:ascii="Open Sans" w:hAnsi="Open Sans" w:cs="Open Sans"/>
          <w:b/>
          <w:bCs/>
          <w:color w:val="000000"/>
          <w:sz w:val="20"/>
          <w:szCs w:val="20"/>
        </w:rPr>
        <w:lastRenderedPageBreak/>
        <w:t>Macroniveau</w:t>
      </w:r>
      <w:r w:rsidR="001417F4">
        <w:rPr>
          <w:rFonts w:ascii="Open Sans" w:hAnsi="Open Sans" w:cs="Open Sans"/>
          <w:b/>
          <w:bCs/>
          <w:color w:val="000000"/>
          <w:sz w:val="20"/>
          <w:szCs w:val="20"/>
        </w:rPr>
        <w:t xml:space="preserve"> (het SWV</w:t>
      </w:r>
      <w:r w:rsidR="00B3375A">
        <w:rPr>
          <w:rFonts w:ascii="Open Sans" w:hAnsi="Open Sans" w:cs="Open Sans"/>
          <w:b/>
          <w:bCs/>
          <w:color w:val="000000"/>
          <w:sz w:val="20"/>
          <w:szCs w:val="20"/>
        </w:rPr>
        <w:t>)</w:t>
      </w:r>
      <w:r w:rsidR="009D61D6">
        <w:rPr>
          <w:rFonts w:ascii="Open Sans" w:hAnsi="Open Sans" w:cs="Open Sans"/>
          <w:b/>
          <w:bCs/>
          <w:color w:val="000000"/>
          <w:sz w:val="20"/>
          <w:szCs w:val="20"/>
        </w:rPr>
        <w:t>:</w:t>
      </w:r>
    </w:p>
    <w:p w14:paraId="44F5C0D4" w14:textId="77777777" w:rsidR="006E3F18" w:rsidRDefault="006E3F18" w:rsidP="006E3F18">
      <w:pPr>
        <w:spacing w:after="0" w:line="240" w:lineRule="auto"/>
        <w:rPr>
          <w:rFonts w:ascii="Open Sans" w:hAnsi="Open Sans" w:cs="Open Sans"/>
          <w:b/>
          <w:bCs/>
          <w:color w:val="000000"/>
          <w:sz w:val="20"/>
          <w:szCs w:val="20"/>
        </w:rPr>
      </w:pPr>
    </w:p>
    <w:p w14:paraId="1A0421B2" w14:textId="706172C4" w:rsidR="006E3F18" w:rsidRPr="006E3F18" w:rsidRDefault="006E3F18" w:rsidP="003E52EE">
      <w:pPr>
        <w:pStyle w:val="Lijstalinea"/>
        <w:numPr>
          <w:ilvl w:val="0"/>
          <w:numId w:val="11"/>
        </w:numPr>
        <w:spacing w:after="0" w:line="240" w:lineRule="auto"/>
        <w:rPr>
          <w:rFonts w:ascii="Open Sans" w:hAnsi="Open Sans" w:cs="Open Sans"/>
          <w:b/>
          <w:bCs/>
          <w:color w:val="000000"/>
          <w:sz w:val="20"/>
          <w:szCs w:val="20"/>
        </w:rPr>
      </w:pPr>
      <w:r w:rsidRPr="006E3F18">
        <w:rPr>
          <w:rFonts w:ascii="Open Sans" w:hAnsi="Open Sans" w:cs="Open Sans"/>
          <w:b/>
          <w:bCs/>
          <w:color w:val="000000"/>
          <w:sz w:val="20"/>
          <w:szCs w:val="20"/>
        </w:rPr>
        <w:t>Beleidsontwikkeling en kwaliteitsborging</w:t>
      </w:r>
    </w:p>
    <w:p w14:paraId="2B8D7292" w14:textId="77777777" w:rsidR="006E3F18" w:rsidRPr="00B641F5" w:rsidRDefault="006E3F18" w:rsidP="006E3F18">
      <w:pPr>
        <w:spacing w:after="0" w:line="240" w:lineRule="auto"/>
        <w:ind w:firstLine="360"/>
        <w:contextualSpacing/>
        <w:rPr>
          <w:rFonts w:ascii="Open Sans" w:hAnsi="Open Sans" w:cs="Open Sans"/>
          <w:color w:val="000000"/>
          <w:sz w:val="20"/>
          <w:szCs w:val="20"/>
        </w:rPr>
      </w:pPr>
      <w:r w:rsidRPr="00B641F5">
        <w:rPr>
          <w:rFonts w:ascii="Open Sans" w:hAnsi="Open Sans" w:cs="Open Sans"/>
          <w:color w:val="000000"/>
          <w:sz w:val="20"/>
          <w:szCs w:val="20"/>
        </w:rPr>
        <w:t>De gedragsdeskundige:</w:t>
      </w:r>
    </w:p>
    <w:p w14:paraId="6C711AC3" w14:textId="0599971F" w:rsidR="006E3F18" w:rsidRPr="00B641F5" w:rsidRDefault="00352D39" w:rsidP="003E52EE">
      <w:pPr>
        <w:numPr>
          <w:ilvl w:val="0"/>
          <w:numId w:val="2"/>
        </w:numPr>
        <w:spacing w:after="0" w:line="240" w:lineRule="auto"/>
        <w:contextualSpacing/>
        <w:rPr>
          <w:rFonts w:ascii="Open Sans" w:hAnsi="Open Sans" w:cs="Open Sans"/>
          <w:color w:val="000000"/>
          <w:sz w:val="20"/>
          <w:szCs w:val="20"/>
        </w:rPr>
      </w:pPr>
      <w:r w:rsidRPr="00352D39">
        <w:rPr>
          <w:rFonts w:ascii="Open Sans" w:hAnsi="Open Sans" w:cs="Open Sans"/>
          <w:color w:val="000000"/>
          <w:sz w:val="20"/>
          <w:szCs w:val="20"/>
        </w:rPr>
        <w:t>Levert analyses en reflecties vanuit de gehele regio van het samenwerkingsverband op micro- en mesoniveau voor de beleidsontwikkeling op het gebied van gedrag, preventie en ondersteuning;</w:t>
      </w:r>
    </w:p>
    <w:p w14:paraId="4A1C8EDE" w14:textId="535176F2" w:rsidR="006E3F18" w:rsidRPr="00B641F5" w:rsidRDefault="006E3F18" w:rsidP="003E52EE">
      <w:pPr>
        <w:numPr>
          <w:ilvl w:val="0"/>
          <w:numId w:val="2"/>
        </w:numPr>
        <w:spacing w:after="0" w:line="240" w:lineRule="auto"/>
        <w:contextualSpacing/>
        <w:rPr>
          <w:rFonts w:ascii="Open Sans" w:hAnsi="Open Sans" w:cs="Open Sans"/>
          <w:color w:val="000000"/>
          <w:sz w:val="20"/>
          <w:szCs w:val="20"/>
        </w:rPr>
      </w:pPr>
      <w:r w:rsidRPr="00B641F5">
        <w:rPr>
          <w:rFonts w:ascii="Open Sans" w:hAnsi="Open Sans" w:cs="Open Sans"/>
          <w:color w:val="000000"/>
          <w:sz w:val="20"/>
          <w:szCs w:val="20"/>
        </w:rPr>
        <w:t xml:space="preserve">Adviseert </w:t>
      </w:r>
      <w:r w:rsidR="00BB7C72">
        <w:rPr>
          <w:rFonts w:ascii="Open Sans" w:hAnsi="Open Sans" w:cs="Open Sans"/>
          <w:color w:val="000000"/>
          <w:sz w:val="20"/>
          <w:szCs w:val="20"/>
        </w:rPr>
        <w:t xml:space="preserve">het </w:t>
      </w:r>
      <w:r w:rsidRPr="00B641F5">
        <w:rPr>
          <w:rFonts w:ascii="Open Sans" w:hAnsi="Open Sans" w:cs="Open Sans"/>
          <w:color w:val="000000"/>
          <w:sz w:val="20"/>
          <w:szCs w:val="20"/>
        </w:rPr>
        <w:t>kernteam over trends, risico’s en kansen binnen de regio;</w:t>
      </w:r>
    </w:p>
    <w:p w14:paraId="44A1C75F" w14:textId="77777777" w:rsidR="006E3F18" w:rsidRPr="00B641F5" w:rsidRDefault="006E3F18" w:rsidP="003E52EE">
      <w:pPr>
        <w:numPr>
          <w:ilvl w:val="0"/>
          <w:numId w:val="2"/>
        </w:numPr>
        <w:spacing w:after="0" w:line="240" w:lineRule="auto"/>
        <w:contextualSpacing/>
        <w:rPr>
          <w:rFonts w:ascii="Open Sans" w:hAnsi="Open Sans" w:cs="Open Sans"/>
          <w:color w:val="000000"/>
          <w:sz w:val="20"/>
          <w:szCs w:val="20"/>
        </w:rPr>
      </w:pPr>
      <w:r w:rsidRPr="00B641F5">
        <w:rPr>
          <w:rFonts w:ascii="Open Sans" w:hAnsi="Open Sans" w:cs="Open Sans"/>
          <w:color w:val="000000"/>
          <w:sz w:val="20"/>
          <w:szCs w:val="20"/>
        </w:rPr>
        <w:t>Draagt bij aan de monitoring en evaluatie van beleid en de kwaliteit van gedragsinterventies;</w:t>
      </w:r>
    </w:p>
    <w:p w14:paraId="0D6A507F" w14:textId="77777777" w:rsidR="006E3F18" w:rsidRPr="00B641F5" w:rsidRDefault="006E3F18" w:rsidP="003E52EE">
      <w:pPr>
        <w:numPr>
          <w:ilvl w:val="0"/>
          <w:numId w:val="2"/>
        </w:numPr>
        <w:spacing w:after="0" w:line="240" w:lineRule="auto"/>
        <w:contextualSpacing/>
        <w:rPr>
          <w:rFonts w:ascii="Open Sans" w:hAnsi="Open Sans" w:cs="Open Sans"/>
          <w:color w:val="000000"/>
          <w:sz w:val="20"/>
          <w:szCs w:val="20"/>
        </w:rPr>
      </w:pPr>
      <w:r w:rsidRPr="00B641F5">
        <w:rPr>
          <w:rFonts w:ascii="Open Sans" w:hAnsi="Open Sans" w:cs="Open Sans"/>
          <w:color w:val="000000"/>
          <w:sz w:val="20"/>
          <w:szCs w:val="20"/>
        </w:rPr>
        <w:t>Signaleert samenhang of discrepanties tussen beleid en praktijk en doet verbetervoorstellen.</w:t>
      </w:r>
    </w:p>
    <w:p w14:paraId="429EC877" w14:textId="75B2F5F7" w:rsidR="006E3F18" w:rsidRPr="00B641F5" w:rsidRDefault="006E3F18" w:rsidP="006E3F18">
      <w:pPr>
        <w:spacing w:after="0" w:line="240" w:lineRule="auto"/>
        <w:ind w:left="360"/>
        <w:contextualSpacing/>
        <w:rPr>
          <w:rFonts w:ascii="Open Sans" w:hAnsi="Open Sans" w:cs="Open Sans"/>
          <w:color w:val="000000"/>
          <w:sz w:val="20"/>
          <w:szCs w:val="20"/>
        </w:rPr>
      </w:pPr>
      <w:r w:rsidRPr="00B641F5">
        <w:rPr>
          <w:rFonts w:ascii="Open Sans" w:hAnsi="Open Sans" w:cs="Open Sans"/>
          <w:color w:val="000000"/>
          <w:sz w:val="20"/>
          <w:szCs w:val="20"/>
        </w:rPr>
        <w:t xml:space="preserve">Hiermee wordt bereikt dat het beleid van het samenwerkingsverband </w:t>
      </w:r>
      <w:r w:rsidR="00254FFD">
        <w:rPr>
          <w:rFonts w:ascii="Open Sans" w:hAnsi="Open Sans" w:cs="Open Sans"/>
          <w:color w:val="000000"/>
          <w:sz w:val="20"/>
          <w:szCs w:val="20"/>
        </w:rPr>
        <w:t xml:space="preserve">wordt uitgevoerd en </w:t>
      </w:r>
      <w:r w:rsidRPr="00B641F5">
        <w:rPr>
          <w:rFonts w:ascii="Open Sans" w:hAnsi="Open Sans" w:cs="Open Sans"/>
          <w:color w:val="000000"/>
          <w:sz w:val="20"/>
          <w:szCs w:val="20"/>
        </w:rPr>
        <w:t>aansluit bij actuele vraagstukken in scholen en gebaseerd is op feitelijke trends, kwaliteitsgegevens en gedeelde praktijkervaring.</w:t>
      </w:r>
    </w:p>
    <w:p w14:paraId="6D85097D" w14:textId="77777777" w:rsidR="006E3F18" w:rsidRDefault="006E3F18" w:rsidP="006E3F18">
      <w:pPr>
        <w:spacing w:after="0" w:line="240" w:lineRule="auto"/>
        <w:rPr>
          <w:rFonts w:ascii="Open Sans" w:hAnsi="Open Sans" w:cs="Open Sans"/>
          <w:b/>
          <w:bCs/>
          <w:color w:val="000000"/>
          <w:sz w:val="20"/>
          <w:szCs w:val="20"/>
        </w:rPr>
      </w:pPr>
    </w:p>
    <w:p w14:paraId="6B6F889F" w14:textId="075A3847" w:rsidR="00D941D6" w:rsidRDefault="00D941D6" w:rsidP="006E3F18">
      <w:pPr>
        <w:spacing w:after="0" w:line="240" w:lineRule="auto"/>
        <w:rPr>
          <w:rFonts w:ascii="Open Sans" w:hAnsi="Open Sans" w:cs="Open Sans"/>
          <w:b/>
          <w:bCs/>
          <w:color w:val="000000"/>
          <w:sz w:val="20"/>
          <w:szCs w:val="20"/>
        </w:rPr>
      </w:pPr>
      <w:r>
        <w:rPr>
          <w:rFonts w:ascii="Open Sans" w:hAnsi="Open Sans" w:cs="Open Sans"/>
          <w:b/>
          <w:bCs/>
          <w:color w:val="000000"/>
          <w:sz w:val="20"/>
          <w:szCs w:val="20"/>
        </w:rPr>
        <w:t>Daarnaast:</w:t>
      </w:r>
    </w:p>
    <w:p w14:paraId="151B4FBB" w14:textId="77777777" w:rsidR="00D941D6" w:rsidRDefault="00D941D6" w:rsidP="006E3F18">
      <w:pPr>
        <w:spacing w:after="0" w:line="240" w:lineRule="auto"/>
        <w:rPr>
          <w:rFonts w:ascii="Open Sans" w:hAnsi="Open Sans" w:cs="Open Sans"/>
          <w:b/>
          <w:bCs/>
          <w:color w:val="000000"/>
          <w:sz w:val="20"/>
          <w:szCs w:val="20"/>
        </w:rPr>
      </w:pPr>
    </w:p>
    <w:p w14:paraId="7F4031AE" w14:textId="5C30C199" w:rsidR="0060555C" w:rsidRPr="002841AD" w:rsidRDefault="0060555C" w:rsidP="003E52EE">
      <w:pPr>
        <w:pStyle w:val="Default"/>
        <w:numPr>
          <w:ilvl w:val="0"/>
          <w:numId w:val="11"/>
        </w:numPr>
        <w:rPr>
          <w:rFonts w:ascii="Open Sans" w:hAnsi="Open Sans" w:cs="Open Sans"/>
          <w:b/>
          <w:sz w:val="20"/>
          <w:szCs w:val="20"/>
        </w:rPr>
      </w:pPr>
      <w:r w:rsidRPr="002841AD">
        <w:rPr>
          <w:rFonts w:ascii="Open Sans" w:hAnsi="Open Sans" w:cs="Open Sans"/>
          <w:b/>
          <w:sz w:val="20"/>
          <w:szCs w:val="20"/>
        </w:rPr>
        <w:t>Overige werkzaamheden</w:t>
      </w:r>
      <w:r w:rsidR="002F3C03" w:rsidRPr="002841AD">
        <w:rPr>
          <w:rFonts w:ascii="Open Sans" w:hAnsi="Open Sans" w:cs="Open Sans"/>
          <w:b/>
          <w:sz w:val="20"/>
          <w:szCs w:val="20"/>
        </w:rPr>
        <w:t>.</w:t>
      </w:r>
    </w:p>
    <w:p w14:paraId="23E1BB2B" w14:textId="2B7424E9" w:rsidR="0060555C" w:rsidRPr="002841AD" w:rsidRDefault="00F23FA9" w:rsidP="00103BB8">
      <w:pPr>
        <w:pStyle w:val="Default"/>
        <w:ind w:left="360"/>
        <w:rPr>
          <w:rFonts w:ascii="Open Sans" w:hAnsi="Open Sans" w:cs="Open Sans"/>
          <w:sz w:val="20"/>
          <w:szCs w:val="20"/>
        </w:rPr>
      </w:pPr>
      <w:r>
        <w:rPr>
          <w:rFonts w:ascii="Open Sans" w:hAnsi="Open Sans" w:cs="Open Sans"/>
          <w:sz w:val="20"/>
          <w:szCs w:val="20"/>
        </w:rPr>
        <w:t xml:space="preserve">De </w:t>
      </w:r>
      <w:r w:rsidR="0073536B">
        <w:rPr>
          <w:rFonts w:ascii="Open Sans" w:hAnsi="Open Sans" w:cs="Open Sans"/>
          <w:sz w:val="20"/>
          <w:szCs w:val="20"/>
        </w:rPr>
        <w:t>gedragsdeskundige</w:t>
      </w:r>
      <w:r w:rsidR="0060555C" w:rsidRPr="002841AD">
        <w:rPr>
          <w:rFonts w:ascii="Open Sans" w:hAnsi="Open Sans" w:cs="Open Sans"/>
          <w:sz w:val="20"/>
          <w:szCs w:val="20"/>
        </w:rPr>
        <w:t>:</w:t>
      </w:r>
    </w:p>
    <w:p w14:paraId="126FEC21" w14:textId="774DB0A5" w:rsidR="00F12508" w:rsidRPr="002841AD" w:rsidRDefault="00503B0B" w:rsidP="003E52EE">
      <w:pPr>
        <w:pStyle w:val="Default"/>
        <w:numPr>
          <w:ilvl w:val="0"/>
          <w:numId w:val="1"/>
        </w:numPr>
        <w:ind w:left="720"/>
        <w:contextualSpacing/>
        <w:rPr>
          <w:rFonts w:ascii="Open Sans" w:eastAsia="Times New Roman" w:hAnsi="Open Sans" w:cs="Open Sans"/>
          <w:sz w:val="20"/>
          <w:szCs w:val="20"/>
        </w:rPr>
      </w:pPr>
      <w:r>
        <w:rPr>
          <w:rFonts w:ascii="Open Sans" w:hAnsi="Open Sans" w:cs="Open Sans"/>
          <w:sz w:val="20"/>
          <w:szCs w:val="20"/>
        </w:rPr>
        <w:t>Zorgt</w:t>
      </w:r>
      <w:r w:rsidRPr="00503B0B">
        <w:rPr>
          <w:rFonts w:ascii="Open Sans" w:hAnsi="Open Sans" w:cs="Open Sans"/>
          <w:sz w:val="20"/>
          <w:szCs w:val="20"/>
        </w:rPr>
        <w:t xml:space="preserve"> actief </w:t>
      </w:r>
      <w:r>
        <w:rPr>
          <w:rFonts w:ascii="Open Sans" w:hAnsi="Open Sans" w:cs="Open Sans"/>
          <w:sz w:val="20"/>
          <w:szCs w:val="20"/>
        </w:rPr>
        <w:t>voor</w:t>
      </w:r>
      <w:r w:rsidRPr="00503B0B">
        <w:rPr>
          <w:rFonts w:ascii="Open Sans" w:hAnsi="Open Sans" w:cs="Open Sans"/>
          <w:sz w:val="20"/>
          <w:szCs w:val="20"/>
        </w:rPr>
        <w:t xml:space="preserve"> de eigen professionalisering en die van </w:t>
      </w:r>
      <w:r>
        <w:rPr>
          <w:rFonts w:ascii="Open Sans" w:hAnsi="Open Sans" w:cs="Open Sans"/>
          <w:sz w:val="20"/>
          <w:szCs w:val="20"/>
        </w:rPr>
        <w:t>het SWV</w:t>
      </w:r>
      <w:r w:rsidRPr="00503B0B">
        <w:rPr>
          <w:rFonts w:ascii="Open Sans" w:hAnsi="Open Sans" w:cs="Open Sans"/>
          <w:sz w:val="20"/>
          <w:szCs w:val="20"/>
        </w:rPr>
        <w:t xml:space="preserve">, in lijn met de doelstellingen van </w:t>
      </w:r>
      <w:r w:rsidR="000A0129">
        <w:rPr>
          <w:rFonts w:ascii="Open Sans" w:hAnsi="Open Sans" w:cs="Open Sans"/>
          <w:sz w:val="20"/>
          <w:szCs w:val="20"/>
        </w:rPr>
        <w:t>het Ondersteuningsplan</w:t>
      </w:r>
      <w:r w:rsidR="00490E6D" w:rsidRPr="002841AD">
        <w:rPr>
          <w:rFonts w:ascii="Open Sans" w:hAnsi="Open Sans" w:cs="Open Sans"/>
          <w:sz w:val="20"/>
          <w:szCs w:val="20"/>
        </w:rPr>
        <w:t>;</w:t>
      </w:r>
    </w:p>
    <w:p w14:paraId="3A2AC3D2" w14:textId="1B1DE067" w:rsidR="00490E6D" w:rsidRPr="002841AD" w:rsidRDefault="00490E6D" w:rsidP="003E52EE">
      <w:pPr>
        <w:pStyle w:val="Default"/>
        <w:numPr>
          <w:ilvl w:val="0"/>
          <w:numId w:val="1"/>
        </w:numPr>
        <w:ind w:left="720"/>
        <w:contextualSpacing/>
        <w:rPr>
          <w:rFonts w:ascii="Open Sans" w:eastAsia="Times New Roman" w:hAnsi="Open Sans" w:cs="Open Sans"/>
          <w:sz w:val="20"/>
          <w:szCs w:val="20"/>
        </w:rPr>
      </w:pPr>
      <w:r w:rsidRPr="002841AD">
        <w:rPr>
          <w:rFonts w:ascii="Open Sans" w:hAnsi="Open Sans" w:cs="Open Sans"/>
          <w:sz w:val="20"/>
          <w:szCs w:val="20"/>
        </w:rPr>
        <w:t>verricht in voorkomende gevallen ook andere werkzaamheden van een vergelijkbaar of lichter niveau.</w:t>
      </w:r>
    </w:p>
    <w:p w14:paraId="03A923B6" w14:textId="77777777" w:rsidR="002841AD" w:rsidRDefault="002841AD" w:rsidP="00656814">
      <w:pPr>
        <w:pStyle w:val="Default"/>
        <w:rPr>
          <w:rFonts w:ascii="Open Sans" w:hAnsi="Open Sans" w:cs="Open Sans"/>
          <w:b/>
          <w:bCs/>
          <w:sz w:val="20"/>
          <w:szCs w:val="20"/>
        </w:rPr>
      </w:pPr>
    </w:p>
    <w:p w14:paraId="7CFD38F2" w14:textId="28B2D9F9" w:rsidR="00656814" w:rsidRDefault="00881CBD" w:rsidP="00B37B56">
      <w:pPr>
        <w:pStyle w:val="Default"/>
        <w:shd w:val="clear" w:color="auto" w:fill="70AD47" w:themeFill="accent6"/>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Speelruimte</w:t>
      </w:r>
    </w:p>
    <w:p w14:paraId="792E9CDD" w14:textId="77777777" w:rsidR="00B37B56" w:rsidRPr="00B37B56" w:rsidRDefault="00B37B56" w:rsidP="00B37B56">
      <w:pPr>
        <w:pStyle w:val="Default"/>
        <w:shd w:val="clear" w:color="auto" w:fill="70AD47" w:themeFill="accent6"/>
        <w:rPr>
          <w:rFonts w:ascii="Open Sans" w:hAnsi="Open Sans" w:cs="Open Sans"/>
          <w:b/>
          <w:bCs/>
          <w:color w:val="FFFFFF" w:themeColor="background1"/>
          <w:sz w:val="22"/>
          <w:szCs w:val="22"/>
        </w:rPr>
      </w:pPr>
    </w:p>
    <w:p w14:paraId="197E8B56" w14:textId="515F82CE" w:rsidR="00656814" w:rsidRPr="002841AD" w:rsidRDefault="00656814" w:rsidP="00656814">
      <w:pPr>
        <w:pStyle w:val="Default"/>
        <w:rPr>
          <w:rFonts w:ascii="Open Sans" w:hAnsi="Open Sans" w:cs="Open Sans"/>
          <w:b/>
          <w:bCs/>
          <w:sz w:val="20"/>
          <w:szCs w:val="20"/>
        </w:rPr>
      </w:pPr>
      <w:r w:rsidRPr="002841AD">
        <w:rPr>
          <w:rFonts w:ascii="Open Sans" w:hAnsi="Open Sans" w:cs="Open Sans"/>
          <w:b/>
          <w:bCs/>
          <w:sz w:val="20"/>
          <w:szCs w:val="20"/>
        </w:rPr>
        <w:t xml:space="preserve"> </w:t>
      </w:r>
    </w:p>
    <w:p w14:paraId="0C128D04" w14:textId="489B23E7" w:rsidR="0053008A" w:rsidRPr="0053008A" w:rsidRDefault="0053008A" w:rsidP="003E52EE">
      <w:pPr>
        <w:pStyle w:val="Lijstalinea"/>
        <w:numPr>
          <w:ilvl w:val="0"/>
          <w:numId w:val="3"/>
        </w:numPr>
        <w:spacing w:after="0"/>
        <w:rPr>
          <w:rFonts w:ascii="Open Sans" w:hAnsi="Open Sans" w:cs="Open Sans"/>
          <w:color w:val="000000"/>
          <w:sz w:val="20"/>
          <w:szCs w:val="20"/>
        </w:rPr>
      </w:pPr>
      <w:r w:rsidRPr="0053008A">
        <w:rPr>
          <w:rFonts w:ascii="Open Sans" w:hAnsi="Open Sans" w:cs="Open Sans"/>
          <w:b/>
          <w:bCs/>
          <w:color w:val="000000"/>
          <w:sz w:val="20"/>
          <w:szCs w:val="20"/>
        </w:rPr>
        <w:t>Is verantwoordelijk voor / beslist bij / over:</w:t>
      </w:r>
      <w:r>
        <w:rPr>
          <w:rFonts w:ascii="Open Sans" w:hAnsi="Open Sans" w:cs="Open Sans"/>
          <w:color w:val="000000"/>
          <w:sz w:val="20"/>
          <w:szCs w:val="20"/>
        </w:rPr>
        <w:t xml:space="preserve"> </w:t>
      </w:r>
      <w:r w:rsidR="003316B3">
        <w:rPr>
          <w:rFonts w:ascii="Open Sans" w:hAnsi="Open Sans" w:cs="Open Sans"/>
          <w:color w:val="000000"/>
          <w:sz w:val="20"/>
          <w:szCs w:val="20"/>
        </w:rPr>
        <w:t xml:space="preserve">de uitvoering van beleid, </w:t>
      </w:r>
      <w:r w:rsidR="00C954EF">
        <w:rPr>
          <w:rFonts w:ascii="Open Sans" w:hAnsi="Open Sans" w:cs="Open Sans"/>
          <w:color w:val="000000"/>
          <w:sz w:val="20"/>
          <w:szCs w:val="20"/>
        </w:rPr>
        <w:t xml:space="preserve">de inhoud van analyses en specialistische adviezen, </w:t>
      </w:r>
      <w:r w:rsidR="0032706D">
        <w:rPr>
          <w:rFonts w:ascii="Open Sans" w:hAnsi="Open Sans" w:cs="Open Sans"/>
          <w:color w:val="000000"/>
          <w:sz w:val="20"/>
          <w:szCs w:val="20"/>
        </w:rPr>
        <w:t xml:space="preserve">de wijze </w:t>
      </w:r>
      <w:r w:rsidR="00DC0771">
        <w:rPr>
          <w:rFonts w:ascii="Open Sans" w:hAnsi="Open Sans" w:cs="Open Sans"/>
          <w:color w:val="000000"/>
          <w:sz w:val="20"/>
          <w:szCs w:val="20"/>
        </w:rPr>
        <w:t>van coaching</w:t>
      </w:r>
      <w:r w:rsidR="00E156DD">
        <w:rPr>
          <w:rFonts w:ascii="Open Sans" w:hAnsi="Open Sans" w:cs="Open Sans"/>
          <w:color w:val="000000"/>
          <w:sz w:val="20"/>
          <w:szCs w:val="20"/>
        </w:rPr>
        <w:t xml:space="preserve"> en interveniëren</w:t>
      </w:r>
      <w:r>
        <w:rPr>
          <w:rFonts w:ascii="Open Sans" w:hAnsi="Open Sans" w:cs="Open Sans"/>
          <w:color w:val="000000"/>
          <w:sz w:val="20"/>
          <w:szCs w:val="20"/>
        </w:rPr>
        <w:t xml:space="preserve">, </w:t>
      </w:r>
      <w:r w:rsidRPr="0053008A">
        <w:rPr>
          <w:rFonts w:ascii="Open Sans" w:hAnsi="Open Sans" w:cs="Open Sans"/>
          <w:color w:val="000000"/>
          <w:sz w:val="20"/>
          <w:szCs w:val="20"/>
        </w:rPr>
        <w:t xml:space="preserve">de </w:t>
      </w:r>
      <w:r>
        <w:rPr>
          <w:rFonts w:ascii="Open Sans" w:hAnsi="Open Sans" w:cs="Open Sans"/>
          <w:color w:val="000000"/>
          <w:sz w:val="20"/>
          <w:szCs w:val="20"/>
        </w:rPr>
        <w:t xml:space="preserve">wijze van </w:t>
      </w:r>
      <w:r w:rsidRPr="0053008A">
        <w:rPr>
          <w:rFonts w:ascii="Open Sans" w:hAnsi="Open Sans" w:cs="Open Sans"/>
          <w:color w:val="000000"/>
          <w:sz w:val="20"/>
          <w:szCs w:val="20"/>
        </w:rPr>
        <w:t>procesbegeleiding bij complexe vraagstukken</w:t>
      </w:r>
      <w:r>
        <w:rPr>
          <w:rFonts w:ascii="Open Sans" w:hAnsi="Open Sans" w:cs="Open Sans"/>
          <w:color w:val="000000"/>
          <w:sz w:val="20"/>
          <w:szCs w:val="20"/>
        </w:rPr>
        <w:t>,</w:t>
      </w:r>
      <w:r w:rsidRPr="0053008A">
        <w:rPr>
          <w:rFonts w:ascii="Open Sans" w:hAnsi="Open Sans" w:cs="Open Sans"/>
          <w:color w:val="000000"/>
          <w:sz w:val="20"/>
          <w:szCs w:val="20"/>
        </w:rPr>
        <w:t xml:space="preserve"> de verbinding tussen onderwijs, zorg en beleid en de vertaling van trends naar beleid</w:t>
      </w:r>
      <w:r w:rsidR="008A1246">
        <w:rPr>
          <w:rFonts w:ascii="Open Sans" w:hAnsi="Open Sans" w:cs="Open Sans"/>
          <w:color w:val="000000"/>
          <w:sz w:val="20"/>
          <w:szCs w:val="20"/>
        </w:rPr>
        <w:t>(</w:t>
      </w:r>
      <w:r w:rsidRPr="0053008A">
        <w:rPr>
          <w:rFonts w:ascii="Open Sans" w:hAnsi="Open Sans" w:cs="Open Sans"/>
          <w:color w:val="000000"/>
          <w:sz w:val="20"/>
          <w:szCs w:val="20"/>
        </w:rPr>
        <w:t>svoorstellen</w:t>
      </w:r>
      <w:r w:rsidR="008A1246">
        <w:rPr>
          <w:rFonts w:ascii="Open Sans" w:hAnsi="Open Sans" w:cs="Open Sans"/>
          <w:color w:val="000000"/>
          <w:sz w:val="20"/>
          <w:szCs w:val="20"/>
        </w:rPr>
        <w:t>)</w:t>
      </w:r>
      <w:r w:rsidR="006A6A4C">
        <w:rPr>
          <w:rFonts w:ascii="Open Sans" w:hAnsi="Open Sans" w:cs="Open Sans"/>
          <w:color w:val="000000"/>
          <w:sz w:val="20"/>
          <w:szCs w:val="20"/>
        </w:rPr>
        <w:t xml:space="preserve"> en de wijze waarop </w:t>
      </w:r>
      <w:r w:rsidR="006A6A4C" w:rsidRPr="006A6A4C">
        <w:rPr>
          <w:rFonts w:ascii="Open Sans" w:hAnsi="Open Sans" w:cs="Open Sans"/>
          <w:color w:val="000000"/>
          <w:sz w:val="20"/>
          <w:szCs w:val="20"/>
        </w:rPr>
        <w:t xml:space="preserve">en reflecties vanuit de regio van het samenwerkingsverband op micro- en mesoniveau </w:t>
      </w:r>
      <w:r w:rsidR="0013084D">
        <w:rPr>
          <w:rFonts w:ascii="Open Sans" w:hAnsi="Open Sans" w:cs="Open Sans"/>
          <w:color w:val="000000"/>
          <w:sz w:val="20"/>
          <w:szCs w:val="20"/>
        </w:rPr>
        <w:t>worden uitgevoerd</w:t>
      </w:r>
      <w:r w:rsidR="000500A7">
        <w:rPr>
          <w:rFonts w:ascii="Open Sans" w:hAnsi="Open Sans" w:cs="Open Sans"/>
          <w:color w:val="000000"/>
          <w:sz w:val="20"/>
          <w:szCs w:val="20"/>
        </w:rPr>
        <w:t>.</w:t>
      </w:r>
    </w:p>
    <w:p w14:paraId="3EB8925E" w14:textId="39FCD4E8" w:rsidR="0053008A" w:rsidRPr="0053008A" w:rsidRDefault="0053008A" w:rsidP="003E52EE">
      <w:pPr>
        <w:pStyle w:val="Lijstalinea"/>
        <w:numPr>
          <w:ilvl w:val="0"/>
          <w:numId w:val="3"/>
        </w:numPr>
        <w:spacing w:after="0"/>
        <w:rPr>
          <w:rFonts w:ascii="Open Sans" w:hAnsi="Open Sans" w:cs="Open Sans"/>
          <w:color w:val="000000"/>
          <w:sz w:val="20"/>
          <w:szCs w:val="20"/>
        </w:rPr>
      </w:pPr>
      <w:r w:rsidRPr="0053008A">
        <w:rPr>
          <w:rFonts w:ascii="Open Sans" w:hAnsi="Open Sans" w:cs="Open Sans"/>
          <w:b/>
          <w:bCs/>
          <w:color w:val="000000"/>
          <w:sz w:val="20"/>
          <w:szCs w:val="20"/>
        </w:rPr>
        <w:t>Kader:</w:t>
      </w:r>
      <w:r>
        <w:rPr>
          <w:rFonts w:ascii="Open Sans" w:hAnsi="Open Sans" w:cs="Open Sans"/>
          <w:color w:val="000000"/>
          <w:sz w:val="20"/>
          <w:szCs w:val="20"/>
        </w:rPr>
        <w:t xml:space="preserve"> </w:t>
      </w:r>
      <w:r w:rsidRPr="0053008A">
        <w:rPr>
          <w:rFonts w:ascii="Open Sans" w:hAnsi="Open Sans" w:cs="Open Sans"/>
          <w:color w:val="000000"/>
          <w:sz w:val="20"/>
          <w:szCs w:val="20"/>
        </w:rPr>
        <w:t>wet- en regelgeving op het gebied van passend onderwijs en de Jeugdwet, het ondersteuningsplan van PPO-NK en de interne beleidslijnen omtrent kwaliteit en samenwerking.</w:t>
      </w:r>
    </w:p>
    <w:p w14:paraId="33D89840" w14:textId="77777777" w:rsidR="001C539C" w:rsidRPr="001C539C" w:rsidRDefault="0053008A" w:rsidP="001C539C">
      <w:pPr>
        <w:pStyle w:val="Lijstalinea"/>
        <w:numPr>
          <w:ilvl w:val="0"/>
          <w:numId w:val="3"/>
        </w:numPr>
        <w:spacing w:after="0"/>
        <w:rPr>
          <w:rFonts w:ascii="Open Sans" w:hAnsi="Open Sans" w:cs="Open Sans"/>
          <w:color w:val="000000"/>
          <w:sz w:val="20"/>
          <w:szCs w:val="20"/>
        </w:rPr>
      </w:pPr>
      <w:r w:rsidRPr="0053008A">
        <w:rPr>
          <w:rFonts w:ascii="Open Sans" w:hAnsi="Open Sans" w:cs="Open Sans"/>
          <w:b/>
          <w:bCs/>
          <w:color w:val="000000"/>
          <w:sz w:val="20"/>
          <w:szCs w:val="20"/>
        </w:rPr>
        <w:t>Verantwoording aan / over</w:t>
      </w:r>
      <w:r w:rsidRPr="0053008A">
        <w:rPr>
          <w:rFonts w:ascii="Open Sans" w:hAnsi="Open Sans" w:cs="Open Sans"/>
          <w:color w:val="000000"/>
          <w:sz w:val="20"/>
          <w:szCs w:val="20"/>
        </w:rPr>
        <w:t>:</w:t>
      </w:r>
      <w:r>
        <w:rPr>
          <w:rFonts w:ascii="Open Sans" w:hAnsi="Open Sans" w:cs="Open Sans"/>
          <w:color w:val="000000"/>
          <w:sz w:val="20"/>
          <w:szCs w:val="20"/>
        </w:rPr>
        <w:t xml:space="preserve"> </w:t>
      </w:r>
    </w:p>
    <w:p w14:paraId="05D60790" w14:textId="77777777" w:rsidR="001C539C" w:rsidRPr="001C539C" w:rsidRDefault="001C539C" w:rsidP="00641B52">
      <w:pPr>
        <w:pStyle w:val="Lijstalinea"/>
        <w:spacing w:after="0"/>
        <w:ind w:left="360"/>
        <w:rPr>
          <w:rFonts w:ascii="Open Sans" w:hAnsi="Open Sans" w:cs="Open Sans"/>
          <w:color w:val="000000"/>
          <w:sz w:val="20"/>
          <w:szCs w:val="20"/>
        </w:rPr>
      </w:pPr>
      <w:r w:rsidRPr="001C539C">
        <w:rPr>
          <w:rFonts w:ascii="Open Sans" w:hAnsi="Open Sans" w:cs="Open Sans"/>
          <w:color w:val="000000"/>
          <w:sz w:val="20"/>
          <w:szCs w:val="20"/>
        </w:rPr>
        <w:t>aan de directeur-bestuurder, over de bruikbaarheid van adviezen, de kwaliteit van analyses en interventies, en de naleving van interne en externe verantwoordingskaders.</w:t>
      </w:r>
    </w:p>
    <w:p w14:paraId="49D3F7AA" w14:textId="0D81CA03" w:rsidR="0053008A" w:rsidRPr="00641B52" w:rsidRDefault="001C539C" w:rsidP="00641B52">
      <w:pPr>
        <w:pStyle w:val="Lijstalinea"/>
        <w:spacing w:after="0"/>
        <w:ind w:left="360"/>
        <w:rPr>
          <w:rFonts w:ascii="Open Sans" w:hAnsi="Open Sans" w:cs="Open Sans"/>
          <w:color w:val="000000"/>
          <w:sz w:val="20"/>
          <w:szCs w:val="20"/>
        </w:rPr>
      </w:pPr>
      <w:r w:rsidRPr="001C539C">
        <w:rPr>
          <w:rFonts w:ascii="Open Sans" w:hAnsi="Open Sans" w:cs="Open Sans"/>
          <w:color w:val="000000"/>
          <w:sz w:val="20"/>
          <w:szCs w:val="20"/>
        </w:rPr>
        <w:t>Daarnaast over de bijdrage aan beleidsontwikkeling, innovatie en professionalisering binnen het samenwerkingsverband.</w:t>
      </w:r>
      <w:r>
        <w:rPr>
          <w:rFonts w:ascii="Open Sans" w:hAnsi="Open Sans" w:cs="Open Sans"/>
          <w:color w:val="000000"/>
          <w:sz w:val="20"/>
          <w:szCs w:val="20"/>
        </w:rPr>
        <w:t xml:space="preserve"> </w:t>
      </w:r>
      <w:r w:rsidRPr="00641B52">
        <w:rPr>
          <w:rFonts w:ascii="Open Sans" w:hAnsi="Open Sans" w:cs="Open Sans"/>
          <w:color w:val="000000"/>
          <w:sz w:val="20"/>
          <w:szCs w:val="20"/>
        </w:rPr>
        <w:t>Tevens over de effectiviteit van verbindingen en samenwerkingen binnen het netwerk en de borging van kwaliteit en ontwikkeling van bovenschoolse onderwijsprocessen.</w:t>
      </w:r>
      <w:r w:rsidR="0053008A" w:rsidRPr="00641B52">
        <w:rPr>
          <w:rFonts w:ascii="Open Sans" w:hAnsi="Open Sans" w:cs="Open Sans"/>
          <w:color w:val="000000"/>
          <w:sz w:val="20"/>
          <w:szCs w:val="20"/>
        </w:rPr>
        <w:t>.</w:t>
      </w:r>
    </w:p>
    <w:p w14:paraId="109D6075" w14:textId="247AC681" w:rsidR="00C07A8F" w:rsidRDefault="00C07A8F">
      <w:pPr>
        <w:rPr>
          <w:rFonts w:ascii="Open Sans" w:hAnsi="Open Sans" w:cs="Open Sans"/>
          <w:color w:val="000000"/>
          <w:sz w:val="20"/>
          <w:szCs w:val="20"/>
        </w:rPr>
      </w:pPr>
      <w:r>
        <w:rPr>
          <w:rFonts w:ascii="Open Sans" w:hAnsi="Open Sans" w:cs="Open Sans"/>
          <w:color w:val="000000"/>
          <w:sz w:val="20"/>
          <w:szCs w:val="20"/>
        </w:rPr>
        <w:br w:type="page"/>
      </w:r>
    </w:p>
    <w:p w14:paraId="59C2D11A" w14:textId="6E816F05" w:rsidR="00656814" w:rsidRDefault="00656814" w:rsidP="00B37B56">
      <w:pPr>
        <w:shd w:val="clear" w:color="auto" w:fill="70AD47" w:themeFill="accent6"/>
        <w:spacing w:after="0" w:line="240" w:lineRule="auto"/>
        <w:rPr>
          <w:rFonts w:ascii="Open Sans" w:hAnsi="Open Sans" w:cs="Open Sans"/>
          <w:b/>
          <w:bCs/>
          <w:color w:val="FFFFFF" w:themeColor="background1"/>
        </w:rPr>
      </w:pPr>
      <w:r w:rsidRPr="00B37B56">
        <w:rPr>
          <w:rFonts w:ascii="Open Sans" w:hAnsi="Open Sans" w:cs="Open Sans"/>
          <w:b/>
          <w:bCs/>
          <w:color w:val="FFFFFF" w:themeColor="background1"/>
        </w:rPr>
        <w:lastRenderedPageBreak/>
        <w:t xml:space="preserve">Kennis en vaardigheden </w:t>
      </w:r>
      <w:r w:rsidR="003D5ED2">
        <w:rPr>
          <w:rFonts w:ascii="Open Sans" w:hAnsi="Open Sans" w:cs="Open Sans"/>
          <w:b/>
          <w:bCs/>
          <w:color w:val="FFFFFF" w:themeColor="background1"/>
        </w:rPr>
        <w:t>(maximaal 8 per functie)</w:t>
      </w:r>
    </w:p>
    <w:p w14:paraId="71F4B4FB" w14:textId="77777777" w:rsidR="00B37B56" w:rsidRPr="00B37B56" w:rsidRDefault="00B37B56" w:rsidP="00B37B56">
      <w:pPr>
        <w:shd w:val="clear" w:color="auto" w:fill="70AD47" w:themeFill="accent6"/>
        <w:rPr>
          <w:rFonts w:ascii="Open Sans" w:hAnsi="Open Sans" w:cs="Open Sans"/>
          <w:b/>
          <w:bCs/>
          <w:color w:val="FFFFFF" w:themeColor="background1"/>
        </w:rPr>
      </w:pPr>
    </w:p>
    <w:p w14:paraId="21DCC78F" w14:textId="48D7CD4D" w:rsidR="00656814" w:rsidRPr="002841AD" w:rsidRDefault="00F23FA9" w:rsidP="001D7C9A">
      <w:pPr>
        <w:pStyle w:val="Default"/>
        <w:contextualSpacing/>
        <w:rPr>
          <w:rFonts w:ascii="Open Sans" w:hAnsi="Open Sans" w:cs="Open Sans"/>
          <w:sz w:val="20"/>
          <w:szCs w:val="20"/>
        </w:rPr>
      </w:pPr>
      <w:r>
        <w:rPr>
          <w:rFonts w:ascii="Open Sans" w:hAnsi="Open Sans" w:cs="Open Sans"/>
          <w:sz w:val="20"/>
          <w:szCs w:val="20"/>
        </w:rPr>
        <w:t xml:space="preserve">De </w:t>
      </w:r>
      <w:r w:rsidR="00365987">
        <w:rPr>
          <w:rFonts w:ascii="Open Sans" w:hAnsi="Open Sans" w:cs="Open Sans"/>
          <w:sz w:val="20"/>
          <w:szCs w:val="20"/>
        </w:rPr>
        <w:t>gedragsde</w:t>
      </w:r>
      <w:r w:rsidR="00F82093">
        <w:rPr>
          <w:rFonts w:ascii="Open Sans" w:hAnsi="Open Sans" w:cs="Open Sans"/>
          <w:sz w:val="20"/>
          <w:szCs w:val="20"/>
        </w:rPr>
        <w:t xml:space="preserve">skundige </w:t>
      </w:r>
      <w:r w:rsidR="00730550" w:rsidRPr="002841AD">
        <w:rPr>
          <w:rFonts w:ascii="Open Sans" w:hAnsi="Open Sans" w:cs="Open Sans"/>
          <w:sz w:val="20"/>
          <w:szCs w:val="20"/>
        </w:rPr>
        <w:t>heeft/</w:t>
      </w:r>
      <w:r w:rsidR="00FB413A" w:rsidRPr="002841AD">
        <w:rPr>
          <w:rFonts w:ascii="Open Sans" w:hAnsi="Open Sans" w:cs="Open Sans"/>
          <w:sz w:val="20"/>
          <w:szCs w:val="20"/>
        </w:rPr>
        <w:t xml:space="preserve"> is:</w:t>
      </w:r>
    </w:p>
    <w:p w14:paraId="565FD840" w14:textId="5A43972D" w:rsidR="003D5ED2" w:rsidRPr="00320C6F" w:rsidRDefault="003D5ED2"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Brede en specialistische kennis van ontwikkelingspsychologie, orthopedagogiek en gedragswetenschappen in relatie tot onderwijs en opvoeding</w:t>
      </w:r>
      <w:r w:rsidR="00033523">
        <w:rPr>
          <w:rFonts w:ascii="Open Sans" w:hAnsi="Open Sans" w:cs="Open Sans"/>
          <w:sz w:val="20"/>
          <w:szCs w:val="20"/>
        </w:rPr>
        <w:t>.</w:t>
      </w:r>
    </w:p>
    <w:p w14:paraId="01B6148B" w14:textId="1BA2B29E" w:rsidR="003D5ED2" w:rsidRPr="00320C6F" w:rsidRDefault="003D5ED2"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Kennis van ondersteuningsstructuren, gedragsinterventies en handelingsgericht werken binnen het primair en voortgezet onderwijs</w:t>
      </w:r>
      <w:r w:rsidR="00033523">
        <w:rPr>
          <w:rFonts w:ascii="Open Sans" w:hAnsi="Open Sans" w:cs="Open Sans"/>
          <w:sz w:val="20"/>
          <w:szCs w:val="20"/>
        </w:rPr>
        <w:t>.</w:t>
      </w:r>
    </w:p>
    <w:p w14:paraId="3D53726B" w14:textId="1E8BDF02" w:rsidR="001D7C9A" w:rsidRPr="00320C6F" w:rsidRDefault="003D5ED2"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Kennis van wet- en regelgeving en beleidskaders rond passend onderwijs, inclusief de samenhang met de jeugdketen.</w:t>
      </w:r>
    </w:p>
    <w:p w14:paraId="642E5CBE" w14:textId="77777777" w:rsidR="00320C6F" w:rsidRPr="00320C6F" w:rsidRDefault="00320C6F"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Inzicht in groepsdynamiek, leerkrachtgedrag en factoren die het pedagogisch klimaat beïnvloeden;</w:t>
      </w:r>
    </w:p>
    <w:p w14:paraId="23F39BD6" w14:textId="77777777" w:rsidR="00320C6F" w:rsidRPr="00320C6F" w:rsidRDefault="00320C6F"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Inzicht in de beleidsmatige en organisatorische verhoudingen binnen het samenwerkingsverband en de rol van partners in onderwijs en jeugdhulp.</w:t>
      </w:r>
    </w:p>
    <w:p w14:paraId="3E673E3C" w14:textId="0E6CE949" w:rsidR="00317A04" w:rsidRDefault="00317A04" w:rsidP="003E52EE">
      <w:pPr>
        <w:pStyle w:val="Lijstalinea"/>
        <w:numPr>
          <w:ilvl w:val="0"/>
          <w:numId w:val="4"/>
        </w:numPr>
        <w:spacing w:after="0" w:line="240" w:lineRule="auto"/>
        <w:rPr>
          <w:rFonts w:ascii="Open Sans" w:hAnsi="Open Sans" w:cs="Open Sans"/>
          <w:sz w:val="20"/>
          <w:szCs w:val="20"/>
        </w:rPr>
      </w:pPr>
      <w:r w:rsidRPr="00317A04">
        <w:rPr>
          <w:rFonts w:ascii="Open Sans" w:hAnsi="Open Sans" w:cs="Open Sans"/>
          <w:sz w:val="20"/>
          <w:szCs w:val="20"/>
        </w:rPr>
        <w:t xml:space="preserve">Analytisch </w:t>
      </w:r>
      <w:r>
        <w:rPr>
          <w:rFonts w:ascii="Open Sans" w:hAnsi="Open Sans" w:cs="Open Sans"/>
          <w:sz w:val="20"/>
          <w:szCs w:val="20"/>
        </w:rPr>
        <w:t>vaardig</w:t>
      </w:r>
      <w:r w:rsidRPr="00317A04">
        <w:rPr>
          <w:rFonts w:ascii="Open Sans" w:hAnsi="Open Sans" w:cs="Open Sans"/>
          <w:sz w:val="20"/>
          <w:szCs w:val="20"/>
        </w:rPr>
        <w:t xml:space="preserve"> in het signaleren en duiden van trends en systeemvraagstukken binnen het samenwerkingsverband, en vaardig in het vertalen hiervan naar beleids- en kwaliteitsverbeteringen</w:t>
      </w:r>
      <w:r w:rsidR="00033523">
        <w:rPr>
          <w:rFonts w:ascii="Open Sans" w:hAnsi="Open Sans" w:cs="Open Sans"/>
          <w:sz w:val="20"/>
          <w:szCs w:val="20"/>
        </w:rPr>
        <w:t xml:space="preserve"> en de uitvoering van het beleid.</w:t>
      </w:r>
    </w:p>
    <w:p w14:paraId="2AA5BEB4" w14:textId="0635BF50" w:rsidR="00320C6F" w:rsidRPr="00320C6F" w:rsidRDefault="00320C6F" w:rsidP="003E52EE">
      <w:pPr>
        <w:pStyle w:val="Lijstalinea"/>
        <w:numPr>
          <w:ilvl w:val="0"/>
          <w:numId w:val="4"/>
        </w:numPr>
        <w:spacing w:after="0" w:line="240" w:lineRule="auto"/>
        <w:rPr>
          <w:rFonts w:ascii="Open Sans" w:hAnsi="Open Sans" w:cs="Open Sans"/>
          <w:sz w:val="20"/>
          <w:szCs w:val="20"/>
        </w:rPr>
      </w:pPr>
      <w:r w:rsidRPr="00320C6F">
        <w:rPr>
          <w:rFonts w:ascii="Open Sans" w:hAnsi="Open Sans" w:cs="Open Sans"/>
          <w:sz w:val="20"/>
          <w:szCs w:val="20"/>
        </w:rPr>
        <w:t xml:space="preserve">Vaardig in het analyseren </w:t>
      </w:r>
      <w:r w:rsidR="005F0225">
        <w:rPr>
          <w:rFonts w:ascii="Open Sans" w:hAnsi="Open Sans" w:cs="Open Sans"/>
          <w:sz w:val="20"/>
          <w:szCs w:val="20"/>
        </w:rPr>
        <w:t>en dit vertalen hiervan naar</w:t>
      </w:r>
      <w:r w:rsidRPr="00320C6F">
        <w:rPr>
          <w:rFonts w:ascii="Open Sans" w:hAnsi="Open Sans" w:cs="Open Sans"/>
          <w:sz w:val="20"/>
          <w:szCs w:val="20"/>
        </w:rPr>
        <w:t xml:space="preserve"> </w:t>
      </w:r>
      <w:r w:rsidR="005D5967">
        <w:rPr>
          <w:rFonts w:ascii="Open Sans" w:hAnsi="Open Sans" w:cs="Open Sans"/>
          <w:sz w:val="20"/>
          <w:szCs w:val="20"/>
        </w:rPr>
        <w:t>(</w:t>
      </w:r>
      <w:r w:rsidRPr="00320C6F">
        <w:rPr>
          <w:rFonts w:ascii="Open Sans" w:hAnsi="Open Sans" w:cs="Open Sans"/>
          <w:sz w:val="20"/>
          <w:szCs w:val="20"/>
        </w:rPr>
        <w:t>handelingsgerichte</w:t>
      </w:r>
      <w:r w:rsidR="005D5967">
        <w:rPr>
          <w:rFonts w:ascii="Open Sans" w:hAnsi="Open Sans" w:cs="Open Sans"/>
          <w:sz w:val="20"/>
          <w:szCs w:val="20"/>
        </w:rPr>
        <w:t>)</w:t>
      </w:r>
      <w:r w:rsidRPr="00320C6F">
        <w:rPr>
          <w:rFonts w:ascii="Open Sans" w:hAnsi="Open Sans" w:cs="Open Sans"/>
          <w:sz w:val="20"/>
          <w:szCs w:val="20"/>
        </w:rPr>
        <w:t xml:space="preserve"> adviezen op micro-, meso- en macroniveau</w:t>
      </w:r>
      <w:r w:rsidR="00033523">
        <w:rPr>
          <w:rFonts w:ascii="Open Sans" w:hAnsi="Open Sans" w:cs="Open Sans"/>
          <w:sz w:val="20"/>
          <w:szCs w:val="20"/>
        </w:rPr>
        <w:t>.</w:t>
      </w:r>
    </w:p>
    <w:p w14:paraId="3BEFF7B8" w14:textId="77777777" w:rsidR="007F7992" w:rsidRDefault="00185FB8" w:rsidP="001D7C9A">
      <w:pPr>
        <w:pStyle w:val="Lijstalinea"/>
        <w:numPr>
          <w:ilvl w:val="0"/>
          <w:numId w:val="4"/>
        </w:numPr>
        <w:spacing w:after="0" w:line="240" w:lineRule="auto"/>
        <w:rPr>
          <w:rFonts w:ascii="Open Sans" w:hAnsi="Open Sans" w:cs="Open Sans"/>
          <w:sz w:val="20"/>
          <w:szCs w:val="20"/>
        </w:rPr>
      </w:pPr>
      <w:r w:rsidRPr="00185FB8">
        <w:rPr>
          <w:rFonts w:ascii="Open Sans" w:hAnsi="Open Sans" w:cs="Open Sans"/>
          <w:sz w:val="20"/>
          <w:szCs w:val="20"/>
        </w:rPr>
        <w:t>Vaardig in het coachen van professionals en het begeleiden van reflectie-, leer- en ontwikkelprocessen binnen teams, scholen en samenwerkingsverbanden en in het verbinden tussen scholen en partners.</w:t>
      </w:r>
    </w:p>
    <w:p w14:paraId="348EB842" w14:textId="2DA55D10" w:rsidR="00185FB8" w:rsidRPr="007F7992" w:rsidRDefault="00EA3587" w:rsidP="001D7C9A">
      <w:pPr>
        <w:pStyle w:val="Lijstalinea"/>
        <w:numPr>
          <w:ilvl w:val="0"/>
          <w:numId w:val="4"/>
        </w:numPr>
        <w:spacing w:after="0" w:line="240" w:lineRule="auto"/>
        <w:rPr>
          <w:rFonts w:ascii="Open Sans" w:hAnsi="Open Sans" w:cs="Open Sans"/>
          <w:sz w:val="20"/>
          <w:szCs w:val="20"/>
        </w:rPr>
      </w:pPr>
      <w:r w:rsidRPr="007F7992">
        <w:rPr>
          <w:rFonts w:ascii="Open Sans" w:hAnsi="Open Sans" w:cs="Open Sans"/>
          <w:sz w:val="20"/>
          <w:szCs w:val="20"/>
        </w:rPr>
        <w:t>Vaardig in het sturen van multidisciplinaire samenwerking</w:t>
      </w:r>
      <w:r w:rsidR="009A1F11">
        <w:rPr>
          <w:rStyle w:val="Voetnootmarkering"/>
          <w:rFonts w:ascii="Open Sans" w:hAnsi="Open Sans" w:cs="Open Sans"/>
          <w:sz w:val="20"/>
          <w:szCs w:val="20"/>
        </w:rPr>
        <w:footnoteReference w:id="2"/>
      </w:r>
    </w:p>
    <w:p w14:paraId="791E27B4" w14:textId="77777777" w:rsidR="007F7992" w:rsidRDefault="007F7992" w:rsidP="00825A09">
      <w:pPr>
        <w:spacing w:after="0" w:line="240" w:lineRule="auto"/>
        <w:contextualSpacing/>
        <w:rPr>
          <w:rFonts w:ascii="Open Sans" w:hAnsi="Open Sans" w:cs="Open Sans"/>
          <w:sz w:val="20"/>
          <w:szCs w:val="20"/>
        </w:rPr>
      </w:pPr>
    </w:p>
    <w:p w14:paraId="5D716E84" w14:textId="7FFF1D90" w:rsidR="00C93796" w:rsidRDefault="00387F6C" w:rsidP="00825A09">
      <w:pPr>
        <w:spacing w:after="0" w:line="240" w:lineRule="auto"/>
        <w:contextualSpacing/>
        <w:rPr>
          <w:rFonts w:ascii="Open Sans" w:hAnsi="Open Sans" w:cs="Open Sans"/>
          <w:sz w:val="20"/>
          <w:szCs w:val="20"/>
        </w:rPr>
      </w:pPr>
      <w:r>
        <w:rPr>
          <w:rFonts w:ascii="Open Sans" w:hAnsi="Open Sans" w:cs="Open Sans"/>
          <w:sz w:val="20"/>
          <w:szCs w:val="20"/>
        </w:rPr>
        <w:t xml:space="preserve">Werk- en denkniveau: </w:t>
      </w:r>
      <w:r w:rsidR="0053008A">
        <w:rPr>
          <w:rFonts w:ascii="Open Sans" w:hAnsi="Open Sans" w:cs="Open Sans"/>
          <w:sz w:val="20"/>
          <w:szCs w:val="20"/>
        </w:rPr>
        <w:t>academisch</w:t>
      </w:r>
    </w:p>
    <w:p w14:paraId="3C37C33F" w14:textId="77777777" w:rsidR="00825A09" w:rsidRDefault="00825A09" w:rsidP="00825A09">
      <w:pPr>
        <w:spacing w:after="0" w:line="240" w:lineRule="auto"/>
        <w:contextualSpacing/>
        <w:rPr>
          <w:rFonts w:ascii="Open Sans" w:hAnsi="Open Sans" w:cs="Open Sans"/>
          <w:b/>
          <w:bCs/>
          <w:color w:val="000000"/>
          <w:sz w:val="20"/>
          <w:szCs w:val="20"/>
        </w:rPr>
      </w:pPr>
    </w:p>
    <w:p w14:paraId="78A225F7" w14:textId="77777777" w:rsidR="00B37B56" w:rsidRDefault="00656814" w:rsidP="00B37B56">
      <w:pPr>
        <w:pStyle w:val="Default"/>
        <w:shd w:val="clear" w:color="auto" w:fill="70AD47" w:themeFill="accent6"/>
        <w:contextualSpacing/>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Contacten</w:t>
      </w:r>
    </w:p>
    <w:p w14:paraId="017CB460" w14:textId="6F6B0B6C" w:rsidR="00656814" w:rsidRPr="00B37B56" w:rsidRDefault="00656814" w:rsidP="00B37B56">
      <w:pPr>
        <w:pStyle w:val="Default"/>
        <w:shd w:val="clear" w:color="auto" w:fill="70AD47" w:themeFill="accent6"/>
        <w:contextualSpacing/>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 xml:space="preserve"> </w:t>
      </w:r>
    </w:p>
    <w:p w14:paraId="2820757B" w14:textId="73A90BCB" w:rsidR="00656814" w:rsidRPr="002841AD" w:rsidRDefault="00656814" w:rsidP="00656814">
      <w:pPr>
        <w:pStyle w:val="Default"/>
        <w:contextualSpacing/>
        <w:rPr>
          <w:rFonts w:ascii="Open Sans" w:hAnsi="Open Sans" w:cs="Open Sans"/>
          <w:sz w:val="20"/>
          <w:szCs w:val="20"/>
        </w:rPr>
      </w:pPr>
    </w:p>
    <w:p w14:paraId="373653B9" w14:textId="660BFDBA" w:rsidR="00226002" w:rsidRPr="002841AD" w:rsidRDefault="00F23FA9" w:rsidP="00656814">
      <w:pPr>
        <w:pStyle w:val="Default"/>
        <w:contextualSpacing/>
        <w:rPr>
          <w:rFonts w:ascii="Open Sans" w:hAnsi="Open Sans" w:cs="Open Sans"/>
          <w:sz w:val="20"/>
          <w:szCs w:val="20"/>
        </w:rPr>
      </w:pPr>
      <w:r>
        <w:rPr>
          <w:rFonts w:ascii="Open Sans" w:hAnsi="Open Sans" w:cs="Open Sans"/>
          <w:sz w:val="20"/>
          <w:szCs w:val="20"/>
        </w:rPr>
        <w:t xml:space="preserve">De </w:t>
      </w:r>
      <w:r w:rsidR="00365987">
        <w:rPr>
          <w:rFonts w:ascii="Open Sans" w:hAnsi="Open Sans" w:cs="Open Sans"/>
          <w:sz w:val="20"/>
          <w:szCs w:val="20"/>
        </w:rPr>
        <w:t>gedragsdeskundige</w:t>
      </w:r>
      <w:r w:rsidR="00226002" w:rsidRPr="002841AD">
        <w:rPr>
          <w:rFonts w:ascii="Open Sans" w:hAnsi="Open Sans" w:cs="Open Sans"/>
          <w:sz w:val="20"/>
          <w:szCs w:val="20"/>
        </w:rPr>
        <w:t xml:space="preserve"> heeft contacten</w:t>
      </w:r>
      <w:r w:rsidR="00613D3F">
        <w:rPr>
          <w:rFonts w:ascii="Open Sans" w:hAnsi="Open Sans" w:cs="Open Sans"/>
          <w:sz w:val="20"/>
          <w:szCs w:val="20"/>
        </w:rPr>
        <w:t xml:space="preserve"> met</w:t>
      </w:r>
      <w:r w:rsidR="00226002" w:rsidRPr="002841AD">
        <w:rPr>
          <w:rFonts w:ascii="Open Sans" w:hAnsi="Open Sans" w:cs="Open Sans"/>
          <w:sz w:val="20"/>
          <w:szCs w:val="20"/>
        </w:rPr>
        <w:t>:</w:t>
      </w:r>
    </w:p>
    <w:p w14:paraId="193C35B4" w14:textId="029B6972" w:rsidR="00926EF1" w:rsidRPr="00926EF1" w:rsidRDefault="00926EF1" w:rsidP="003E52EE">
      <w:pPr>
        <w:pStyle w:val="Lijstalinea"/>
        <w:numPr>
          <w:ilvl w:val="0"/>
          <w:numId w:val="5"/>
        </w:numPr>
        <w:rPr>
          <w:rFonts w:ascii="Open Sans" w:hAnsi="Open Sans" w:cs="Open Sans"/>
          <w:bCs/>
          <w:sz w:val="20"/>
          <w:szCs w:val="20"/>
        </w:rPr>
      </w:pPr>
      <w:r w:rsidRPr="00926EF1">
        <w:rPr>
          <w:rFonts w:ascii="Open Sans" w:hAnsi="Open Sans" w:cs="Open Sans"/>
          <w:bCs/>
          <w:sz w:val="20"/>
          <w:szCs w:val="20"/>
        </w:rPr>
        <w:t xml:space="preserve">Collega’s </w:t>
      </w:r>
      <w:r>
        <w:rPr>
          <w:rFonts w:ascii="Open Sans" w:hAnsi="Open Sans" w:cs="Open Sans"/>
          <w:bCs/>
          <w:sz w:val="20"/>
          <w:szCs w:val="20"/>
        </w:rPr>
        <w:t>van</w:t>
      </w:r>
      <w:r w:rsidRPr="00926EF1">
        <w:rPr>
          <w:rFonts w:ascii="Open Sans" w:hAnsi="Open Sans" w:cs="Open Sans"/>
          <w:bCs/>
          <w:sz w:val="20"/>
          <w:szCs w:val="20"/>
        </w:rPr>
        <w:t xml:space="preserve"> het kernteam, consulenten en andere </w:t>
      </w:r>
      <w:r>
        <w:rPr>
          <w:rFonts w:ascii="Open Sans" w:hAnsi="Open Sans" w:cs="Open Sans"/>
          <w:bCs/>
          <w:sz w:val="20"/>
          <w:szCs w:val="20"/>
        </w:rPr>
        <w:t>collega’s</w:t>
      </w:r>
      <w:r w:rsidRPr="00926EF1">
        <w:rPr>
          <w:rFonts w:ascii="Open Sans" w:hAnsi="Open Sans" w:cs="Open Sans"/>
          <w:bCs/>
          <w:sz w:val="20"/>
          <w:szCs w:val="20"/>
        </w:rPr>
        <w:t xml:space="preserve"> over casuïstiek, analyses, beleid</w:t>
      </w:r>
      <w:r w:rsidR="00163071">
        <w:rPr>
          <w:rFonts w:ascii="Open Sans" w:hAnsi="Open Sans" w:cs="Open Sans"/>
          <w:bCs/>
          <w:sz w:val="20"/>
          <w:szCs w:val="20"/>
        </w:rPr>
        <w:t>(</w:t>
      </w:r>
      <w:r w:rsidRPr="00926EF1">
        <w:rPr>
          <w:rFonts w:ascii="Open Sans" w:hAnsi="Open Sans" w:cs="Open Sans"/>
          <w:bCs/>
          <w:sz w:val="20"/>
          <w:szCs w:val="20"/>
        </w:rPr>
        <w:t>svoorbereiding</w:t>
      </w:r>
      <w:r w:rsidR="00163071">
        <w:rPr>
          <w:rFonts w:ascii="Open Sans" w:hAnsi="Open Sans" w:cs="Open Sans"/>
          <w:bCs/>
          <w:sz w:val="20"/>
          <w:szCs w:val="20"/>
        </w:rPr>
        <w:t>)</w:t>
      </w:r>
      <w:r w:rsidRPr="00926EF1">
        <w:rPr>
          <w:rFonts w:ascii="Open Sans" w:hAnsi="Open Sans" w:cs="Open Sans"/>
          <w:bCs/>
          <w:sz w:val="20"/>
          <w:szCs w:val="20"/>
        </w:rPr>
        <w:t xml:space="preserve"> en deskundigheidsbevordering, om te komen tot gezamenlijke advisering</w:t>
      </w:r>
      <w:r w:rsidR="00163071">
        <w:rPr>
          <w:rFonts w:ascii="Open Sans" w:hAnsi="Open Sans" w:cs="Open Sans"/>
          <w:bCs/>
          <w:sz w:val="20"/>
          <w:szCs w:val="20"/>
        </w:rPr>
        <w:t>, a</w:t>
      </w:r>
      <w:r w:rsidR="00037C28">
        <w:rPr>
          <w:rFonts w:ascii="Open Sans" w:hAnsi="Open Sans" w:cs="Open Sans"/>
          <w:bCs/>
          <w:sz w:val="20"/>
          <w:szCs w:val="20"/>
        </w:rPr>
        <w:t>fstemming</w:t>
      </w:r>
      <w:r w:rsidRPr="00926EF1">
        <w:rPr>
          <w:rFonts w:ascii="Open Sans" w:hAnsi="Open Sans" w:cs="Open Sans"/>
          <w:bCs/>
          <w:sz w:val="20"/>
          <w:szCs w:val="20"/>
        </w:rPr>
        <w:t xml:space="preserve"> en kwaliteitsverbetering.</w:t>
      </w:r>
    </w:p>
    <w:p w14:paraId="2A0D74C1" w14:textId="77777777" w:rsidR="00926EF1" w:rsidRPr="00926EF1" w:rsidRDefault="00926EF1" w:rsidP="003E52EE">
      <w:pPr>
        <w:pStyle w:val="Lijstalinea"/>
        <w:numPr>
          <w:ilvl w:val="0"/>
          <w:numId w:val="5"/>
        </w:numPr>
        <w:rPr>
          <w:rFonts w:ascii="Open Sans" w:hAnsi="Open Sans" w:cs="Open Sans"/>
          <w:bCs/>
          <w:sz w:val="20"/>
          <w:szCs w:val="20"/>
        </w:rPr>
      </w:pPr>
      <w:r w:rsidRPr="00926EF1">
        <w:rPr>
          <w:rFonts w:ascii="Open Sans" w:hAnsi="Open Sans" w:cs="Open Sans"/>
          <w:bCs/>
          <w:sz w:val="20"/>
          <w:szCs w:val="20"/>
        </w:rPr>
        <w:t>Directie, intern begeleiders, gedragsspecialisten, leerkrachten en andere deskundigen binnen de scholen van het SWV over gedragsvraagstukken, consultatie en versterking van het pedagogisch klimaat, om handelingsbekwaamheid en eigenaarschap van scholen te vergroten.</w:t>
      </w:r>
    </w:p>
    <w:p w14:paraId="28F0286C" w14:textId="77777777" w:rsidR="00926EF1" w:rsidRPr="00926EF1" w:rsidRDefault="00926EF1" w:rsidP="003E52EE">
      <w:pPr>
        <w:pStyle w:val="Lijstalinea"/>
        <w:numPr>
          <w:ilvl w:val="0"/>
          <w:numId w:val="5"/>
        </w:numPr>
        <w:rPr>
          <w:rFonts w:ascii="Open Sans" w:hAnsi="Open Sans" w:cs="Open Sans"/>
          <w:bCs/>
          <w:sz w:val="20"/>
          <w:szCs w:val="20"/>
        </w:rPr>
      </w:pPr>
      <w:r w:rsidRPr="00926EF1">
        <w:rPr>
          <w:rFonts w:ascii="Open Sans" w:hAnsi="Open Sans" w:cs="Open Sans"/>
          <w:bCs/>
          <w:sz w:val="20"/>
          <w:szCs w:val="20"/>
        </w:rPr>
        <w:t>Onderwijsteams over de individuele of groepsgerichte aanpak van leerlingen, om af te stemmen en te adviseren over passende interventies.</w:t>
      </w:r>
    </w:p>
    <w:p w14:paraId="0B183976" w14:textId="77777777" w:rsidR="00926EF1" w:rsidRPr="00926EF1" w:rsidRDefault="00926EF1" w:rsidP="003E52EE">
      <w:pPr>
        <w:pStyle w:val="Lijstalinea"/>
        <w:numPr>
          <w:ilvl w:val="0"/>
          <w:numId w:val="5"/>
        </w:numPr>
        <w:rPr>
          <w:rFonts w:ascii="Open Sans" w:hAnsi="Open Sans" w:cs="Open Sans"/>
          <w:bCs/>
          <w:sz w:val="20"/>
          <w:szCs w:val="20"/>
        </w:rPr>
      </w:pPr>
      <w:r w:rsidRPr="00926EF1">
        <w:rPr>
          <w:rFonts w:ascii="Open Sans" w:hAnsi="Open Sans" w:cs="Open Sans"/>
          <w:bCs/>
          <w:sz w:val="20"/>
          <w:szCs w:val="20"/>
        </w:rPr>
        <w:t>Leerlingen en hun ouders of verzorgers over observaties, bevindingen, gedrag en voortgang, om inzicht te geven, te adviseren en de samenwerking te versterken.</w:t>
      </w:r>
    </w:p>
    <w:p w14:paraId="178CD3D9" w14:textId="78581569" w:rsidR="00926EF1" w:rsidRPr="00926EF1" w:rsidRDefault="00926EF1" w:rsidP="003E52EE">
      <w:pPr>
        <w:pStyle w:val="Lijstalinea"/>
        <w:numPr>
          <w:ilvl w:val="0"/>
          <w:numId w:val="5"/>
        </w:numPr>
        <w:rPr>
          <w:rFonts w:ascii="Open Sans" w:hAnsi="Open Sans" w:cs="Open Sans"/>
          <w:bCs/>
          <w:sz w:val="20"/>
          <w:szCs w:val="20"/>
        </w:rPr>
      </w:pPr>
      <w:r w:rsidRPr="00926EF1">
        <w:rPr>
          <w:rFonts w:ascii="Open Sans" w:hAnsi="Open Sans" w:cs="Open Sans"/>
          <w:bCs/>
          <w:sz w:val="20"/>
          <w:szCs w:val="20"/>
        </w:rPr>
        <w:t xml:space="preserve">Externe partners, zoals gemeenten, leerplichtambtenaren, het CJG, de GGD, jeugdzorg en GGZ-instellingen, over samenwerking en afstemming </w:t>
      </w:r>
      <w:r w:rsidR="0088508B">
        <w:rPr>
          <w:rFonts w:ascii="Open Sans" w:hAnsi="Open Sans" w:cs="Open Sans"/>
          <w:bCs/>
          <w:sz w:val="20"/>
          <w:szCs w:val="20"/>
        </w:rPr>
        <w:t xml:space="preserve">van beleid </w:t>
      </w:r>
      <w:r w:rsidRPr="00926EF1">
        <w:rPr>
          <w:rFonts w:ascii="Open Sans" w:hAnsi="Open Sans" w:cs="Open Sans"/>
          <w:bCs/>
          <w:sz w:val="20"/>
          <w:szCs w:val="20"/>
        </w:rPr>
        <w:t>in de ondersteuning van leerlingen.</w:t>
      </w:r>
    </w:p>
    <w:p w14:paraId="2716FA13" w14:textId="171CBE1C" w:rsidR="00513E9E" w:rsidRPr="00A60F90" w:rsidRDefault="00926EF1" w:rsidP="003E52EE">
      <w:pPr>
        <w:pStyle w:val="Lijstalinea"/>
        <w:numPr>
          <w:ilvl w:val="0"/>
          <w:numId w:val="5"/>
        </w:numPr>
        <w:rPr>
          <w:rFonts w:ascii="Open Sans" w:hAnsi="Open Sans" w:cs="Open Sans"/>
          <w:b/>
          <w:sz w:val="20"/>
          <w:szCs w:val="20"/>
        </w:rPr>
      </w:pPr>
      <w:r w:rsidRPr="00926EF1">
        <w:rPr>
          <w:rFonts w:ascii="Open Sans" w:hAnsi="Open Sans" w:cs="Open Sans"/>
          <w:bCs/>
          <w:sz w:val="20"/>
          <w:szCs w:val="20"/>
        </w:rPr>
        <w:t>De directeur-bestuurder over signalen, trends en beleidsinformatie vanuit de praktijk, om besluitvorming en beleidsontwikkeling te ondersteunen.</w:t>
      </w:r>
    </w:p>
    <w:p w14:paraId="6A27979D" w14:textId="3156B183" w:rsidR="00C07A8F" w:rsidRDefault="00C07A8F">
      <w:pPr>
        <w:rPr>
          <w:rFonts w:ascii="Open Sans" w:hAnsi="Open Sans" w:cs="Open Sans"/>
          <w:b/>
          <w:sz w:val="20"/>
          <w:szCs w:val="20"/>
        </w:rPr>
      </w:pPr>
      <w:r>
        <w:rPr>
          <w:rFonts w:ascii="Open Sans" w:hAnsi="Open Sans" w:cs="Open Sans"/>
          <w:b/>
          <w:sz w:val="20"/>
          <w:szCs w:val="20"/>
        </w:rPr>
        <w:br w:type="page"/>
      </w:r>
    </w:p>
    <w:p w14:paraId="30F898F1" w14:textId="7FDEF2D6" w:rsidR="005062D1" w:rsidRDefault="005062D1" w:rsidP="00B37B56">
      <w:pPr>
        <w:shd w:val="clear" w:color="auto" w:fill="70AD47" w:themeFill="accent6"/>
        <w:spacing w:after="0" w:line="240" w:lineRule="auto"/>
        <w:rPr>
          <w:rFonts w:ascii="Open Sans" w:hAnsi="Open Sans" w:cs="Open Sans"/>
          <w:b/>
          <w:color w:val="FFFFFF" w:themeColor="background1"/>
        </w:rPr>
      </w:pPr>
      <w:r w:rsidRPr="00B37B56">
        <w:rPr>
          <w:rFonts w:ascii="Open Sans" w:hAnsi="Open Sans" w:cs="Open Sans"/>
          <w:b/>
          <w:color w:val="FFFFFF" w:themeColor="background1"/>
        </w:rPr>
        <w:lastRenderedPageBreak/>
        <w:t>Competenties</w:t>
      </w:r>
      <w:r w:rsidR="002503BE" w:rsidRPr="00B37B56">
        <w:rPr>
          <w:rFonts w:ascii="Open Sans" w:hAnsi="Open Sans" w:cs="Open Sans"/>
          <w:b/>
          <w:color w:val="FFFFFF" w:themeColor="background1"/>
        </w:rPr>
        <w:t xml:space="preserve"> (4 per functie)</w:t>
      </w:r>
    </w:p>
    <w:p w14:paraId="6E37096A" w14:textId="77777777" w:rsidR="00B37B56" w:rsidRPr="00B37B56" w:rsidRDefault="00B37B56" w:rsidP="00B37B56">
      <w:pPr>
        <w:shd w:val="clear" w:color="auto" w:fill="70AD47" w:themeFill="accent6"/>
        <w:rPr>
          <w:rFonts w:ascii="Open Sans" w:hAnsi="Open Sans" w:cs="Open Sans"/>
          <w:b/>
          <w:color w:val="FFFFFF" w:themeColor="background1"/>
        </w:rPr>
      </w:pPr>
    </w:p>
    <w:p w14:paraId="1139393D" w14:textId="7EE69BA0" w:rsidR="00F24298" w:rsidRPr="00F24298" w:rsidRDefault="00F24298" w:rsidP="003E52EE">
      <w:pPr>
        <w:pStyle w:val="Normaalweb"/>
        <w:numPr>
          <w:ilvl w:val="0"/>
          <w:numId w:val="6"/>
        </w:numPr>
        <w:spacing w:after="0" w:afterAutospacing="0"/>
        <w:contextualSpacing/>
        <w:rPr>
          <w:rFonts w:ascii="Open Sans" w:hAnsi="Open Sans" w:cs="Open Sans"/>
          <w:b/>
          <w:bCs/>
          <w:sz w:val="20"/>
          <w:szCs w:val="20"/>
        </w:rPr>
      </w:pPr>
      <w:r w:rsidRPr="00F24298">
        <w:rPr>
          <w:rStyle w:val="Zwaar"/>
          <w:rFonts w:ascii="Open Sans" w:hAnsi="Open Sans" w:cs="Open Sans"/>
          <w:b w:val="0"/>
          <w:bCs w:val="0"/>
          <w:sz w:val="20"/>
          <w:szCs w:val="20"/>
        </w:rPr>
        <w:t>Analytisch</w:t>
      </w:r>
    </w:p>
    <w:p w14:paraId="5B559BEC" w14:textId="6FED382B" w:rsidR="00F24298" w:rsidRPr="00F24298" w:rsidRDefault="00F24298" w:rsidP="003E52EE">
      <w:pPr>
        <w:pStyle w:val="Normaalweb"/>
        <w:numPr>
          <w:ilvl w:val="0"/>
          <w:numId w:val="6"/>
        </w:numPr>
        <w:spacing w:after="0" w:afterAutospacing="0"/>
        <w:contextualSpacing/>
        <w:rPr>
          <w:rFonts w:ascii="Open Sans" w:hAnsi="Open Sans" w:cs="Open Sans"/>
          <w:b/>
          <w:bCs/>
          <w:sz w:val="20"/>
          <w:szCs w:val="20"/>
        </w:rPr>
      </w:pPr>
      <w:r w:rsidRPr="00F24298">
        <w:rPr>
          <w:rStyle w:val="Zwaar"/>
          <w:rFonts w:ascii="Open Sans" w:hAnsi="Open Sans" w:cs="Open Sans"/>
          <w:b w:val="0"/>
          <w:bCs w:val="0"/>
          <w:sz w:val="20"/>
          <w:szCs w:val="20"/>
        </w:rPr>
        <w:t>Verbindend</w:t>
      </w:r>
    </w:p>
    <w:p w14:paraId="7E4B8080" w14:textId="7A90AAF3" w:rsidR="00F24298" w:rsidRPr="00F24298" w:rsidRDefault="00F24298" w:rsidP="003E52EE">
      <w:pPr>
        <w:pStyle w:val="Normaalweb"/>
        <w:numPr>
          <w:ilvl w:val="0"/>
          <w:numId w:val="6"/>
        </w:numPr>
        <w:spacing w:after="0" w:afterAutospacing="0"/>
        <w:contextualSpacing/>
        <w:rPr>
          <w:rFonts w:ascii="Open Sans" w:hAnsi="Open Sans" w:cs="Open Sans"/>
          <w:b/>
          <w:bCs/>
          <w:sz w:val="20"/>
          <w:szCs w:val="20"/>
        </w:rPr>
      </w:pPr>
      <w:r w:rsidRPr="00F24298">
        <w:rPr>
          <w:rStyle w:val="Zwaar"/>
          <w:rFonts w:ascii="Open Sans" w:hAnsi="Open Sans" w:cs="Open Sans"/>
          <w:b w:val="0"/>
          <w:bCs w:val="0"/>
          <w:sz w:val="20"/>
          <w:szCs w:val="20"/>
        </w:rPr>
        <w:t>Reflectief</w:t>
      </w:r>
    </w:p>
    <w:p w14:paraId="318DB18D" w14:textId="1AFB2AAF" w:rsidR="00F24298" w:rsidRPr="00C07A8F" w:rsidRDefault="00F24298" w:rsidP="003E52EE">
      <w:pPr>
        <w:pStyle w:val="Normaalweb"/>
        <w:numPr>
          <w:ilvl w:val="0"/>
          <w:numId w:val="6"/>
        </w:numPr>
        <w:spacing w:after="0" w:afterAutospacing="0"/>
        <w:contextualSpacing/>
        <w:rPr>
          <w:rStyle w:val="Zwaar"/>
          <w:rFonts w:ascii="Open Sans" w:hAnsi="Open Sans" w:cs="Open Sans"/>
          <w:sz w:val="20"/>
          <w:szCs w:val="20"/>
        </w:rPr>
      </w:pPr>
      <w:r w:rsidRPr="00F24298">
        <w:rPr>
          <w:rStyle w:val="Zwaar"/>
          <w:rFonts w:ascii="Open Sans" w:hAnsi="Open Sans" w:cs="Open Sans"/>
          <w:b w:val="0"/>
          <w:bCs w:val="0"/>
          <w:sz w:val="20"/>
          <w:szCs w:val="20"/>
        </w:rPr>
        <w:t>Coachend</w:t>
      </w:r>
    </w:p>
    <w:p w14:paraId="6DE757B9" w14:textId="77777777" w:rsidR="00F24298" w:rsidRDefault="00F24298" w:rsidP="00FA606E">
      <w:pPr>
        <w:pStyle w:val="Normaalweb"/>
        <w:spacing w:after="0" w:afterAutospacing="0"/>
        <w:contextualSpacing/>
        <w:rPr>
          <w:rFonts w:ascii="Open Sans" w:hAnsi="Open Sans" w:cs="Open Sans"/>
          <w:b/>
          <w:bCs/>
          <w:sz w:val="20"/>
          <w:szCs w:val="20"/>
        </w:rPr>
      </w:pPr>
    </w:p>
    <w:p w14:paraId="0C7CE86F" w14:textId="77777777" w:rsidR="00C07A8F" w:rsidRPr="00F33906" w:rsidRDefault="00C07A8F" w:rsidP="00C07A8F">
      <w:pPr>
        <w:shd w:val="clear" w:color="auto" w:fill="70AD47" w:themeFill="accent6"/>
        <w:spacing w:after="0" w:line="240" w:lineRule="auto"/>
        <w:rPr>
          <w:rFonts w:ascii="Open Sans" w:eastAsia="Calibri" w:hAnsi="Open Sans" w:cs="Open Sans"/>
          <w:b/>
          <w:bCs/>
          <w:color w:val="FFFFFF" w:themeColor="background1"/>
        </w:rPr>
      </w:pPr>
      <w:r w:rsidRPr="00F33906">
        <w:rPr>
          <w:rFonts w:ascii="Open Sans" w:eastAsia="Calibri" w:hAnsi="Open Sans" w:cs="Open Sans"/>
          <w:b/>
          <w:bCs/>
          <w:color w:val="FFFFFF" w:themeColor="background1"/>
        </w:rPr>
        <w:t xml:space="preserve">Functieweging </w:t>
      </w:r>
      <w:r>
        <w:rPr>
          <w:rFonts w:ascii="Open Sans" w:eastAsia="Calibri" w:hAnsi="Open Sans" w:cs="Open Sans"/>
          <w:b/>
          <w:bCs/>
          <w:color w:val="FFFFFF" w:themeColor="background1"/>
        </w:rPr>
        <w:t>managementassistent</w:t>
      </w:r>
    </w:p>
    <w:p w14:paraId="2EED9170" w14:textId="77777777" w:rsidR="00C07A8F" w:rsidRPr="00C429E7" w:rsidRDefault="00C07A8F" w:rsidP="00C07A8F">
      <w:pPr>
        <w:shd w:val="clear" w:color="auto" w:fill="70AD47" w:themeFill="accent6"/>
        <w:spacing w:after="0" w:line="240" w:lineRule="auto"/>
        <w:rPr>
          <w:rFonts w:ascii="Open Sans" w:eastAsia="Calibri" w:hAnsi="Open Sans" w:cs="Open Sans"/>
          <w:b/>
          <w:bCs/>
          <w:color w:val="FFFFFF" w:themeColor="background1"/>
          <w:sz w:val="20"/>
          <w:szCs w:val="20"/>
        </w:rPr>
      </w:pPr>
    </w:p>
    <w:p w14:paraId="6AF1487B" w14:textId="77777777" w:rsidR="00C07A8F" w:rsidRDefault="00C07A8F" w:rsidP="00C07A8F">
      <w:pPr>
        <w:spacing w:after="0" w:line="240" w:lineRule="auto"/>
        <w:rPr>
          <w:rFonts w:ascii="Open Sans" w:eastAsia="Calibri" w:hAnsi="Open Sans" w:cs="Open Sans"/>
          <w:b/>
          <w:bCs/>
          <w:sz w:val="20"/>
          <w:szCs w:val="20"/>
        </w:rPr>
      </w:pPr>
    </w:p>
    <w:p w14:paraId="45768BDF" w14:textId="17396ADE" w:rsidR="00C07A8F" w:rsidRPr="00981CF0" w:rsidRDefault="00C07A8F" w:rsidP="00C07A8F">
      <w:pPr>
        <w:pStyle w:val="Lijstalinea"/>
        <w:numPr>
          <w:ilvl w:val="0"/>
          <w:numId w:val="14"/>
        </w:numPr>
        <w:spacing w:after="0" w:line="240" w:lineRule="auto"/>
        <w:rPr>
          <w:rFonts w:ascii="Open Sans" w:eastAsia="Calibri" w:hAnsi="Open Sans" w:cs="Open Sans"/>
          <w:b/>
          <w:bCs/>
          <w:sz w:val="20"/>
          <w:szCs w:val="20"/>
        </w:rPr>
      </w:pPr>
      <w:r w:rsidRPr="00981CF0">
        <w:rPr>
          <w:rFonts w:ascii="Open Sans" w:eastAsia="Calibri" w:hAnsi="Open Sans" w:cs="Open Sans"/>
          <w:b/>
          <w:bCs/>
          <w:sz w:val="20"/>
          <w:szCs w:val="20"/>
        </w:rPr>
        <w:t xml:space="preserve">Schaal </w:t>
      </w:r>
      <w:r>
        <w:rPr>
          <w:rFonts w:ascii="Open Sans" w:eastAsia="Calibri" w:hAnsi="Open Sans" w:cs="Open Sans"/>
          <w:b/>
          <w:bCs/>
          <w:sz w:val="20"/>
          <w:szCs w:val="20"/>
        </w:rPr>
        <w:t>11</w:t>
      </w:r>
      <w:r w:rsidRPr="00981CF0">
        <w:rPr>
          <w:rFonts w:ascii="Open Sans" w:eastAsia="Calibri" w:hAnsi="Open Sans" w:cs="Open Sans"/>
          <w:b/>
          <w:bCs/>
          <w:sz w:val="20"/>
          <w:szCs w:val="20"/>
        </w:rPr>
        <w:t xml:space="preserve">. </w:t>
      </w:r>
    </w:p>
    <w:p w14:paraId="6FE0C725" w14:textId="7E0363DC" w:rsidR="00C07A8F" w:rsidRPr="00981CF0" w:rsidRDefault="00C07A8F" w:rsidP="00C07A8F">
      <w:pPr>
        <w:pStyle w:val="Lijstalinea"/>
        <w:numPr>
          <w:ilvl w:val="0"/>
          <w:numId w:val="14"/>
        </w:numPr>
        <w:spacing w:after="0" w:line="240" w:lineRule="auto"/>
        <w:rPr>
          <w:rFonts w:ascii="Open Sans" w:eastAsia="Calibri" w:hAnsi="Open Sans" w:cs="Open Sans"/>
          <w:sz w:val="20"/>
          <w:szCs w:val="20"/>
        </w:rPr>
      </w:pPr>
      <w:r w:rsidRPr="00981CF0">
        <w:rPr>
          <w:rFonts w:ascii="Open Sans" w:eastAsia="Calibri" w:hAnsi="Open Sans" w:cs="Open Sans"/>
          <w:sz w:val="20"/>
          <w:szCs w:val="20"/>
        </w:rPr>
        <w:t>Scores:</w:t>
      </w:r>
      <w:r w:rsidRPr="00981CF0">
        <w:rPr>
          <w:rFonts w:ascii="Open Sans" w:eastAsia="Calibri" w:hAnsi="Open Sans" w:cs="Open Sans"/>
          <w:b/>
          <w:bCs/>
          <w:sz w:val="20"/>
          <w:szCs w:val="20"/>
        </w:rPr>
        <w:t xml:space="preserve"> </w:t>
      </w:r>
      <w:r w:rsidRPr="00C07A8F">
        <w:rPr>
          <w:rFonts w:ascii="Open Sans" w:eastAsia="Calibri" w:hAnsi="Open Sans" w:cs="Open Sans"/>
          <w:sz w:val="20"/>
          <w:szCs w:val="20"/>
        </w:rPr>
        <w:t xml:space="preserve">44343 44334 43 43 </w:t>
      </w:r>
      <w:r w:rsidRPr="00981CF0">
        <w:rPr>
          <w:rFonts w:ascii="Open Sans" w:eastAsia="Calibri" w:hAnsi="Open Sans" w:cs="Open Sans"/>
          <w:sz w:val="20"/>
          <w:szCs w:val="20"/>
        </w:rPr>
        <w:t>(</w:t>
      </w:r>
      <w:r>
        <w:rPr>
          <w:rFonts w:ascii="Open Sans" w:eastAsia="Calibri" w:hAnsi="Open Sans" w:cs="Open Sans"/>
          <w:sz w:val="20"/>
          <w:szCs w:val="20"/>
        </w:rPr>
        <w:t>somscore: 50</w:t>
      </w:r>
      <w:r w:rsidRPr="00981CF0">
        <w:rPr>
          <w:rFonts w:ascii="Open Sans" w:eastAsia="Calibri" w:hAnsi="Open Sans" w:cs="Open Sans"/>
          <w:sz w:val="20"/>
          <w:szCs w:val="20"/>
        </w:rPr>
        <w:t xml:space="preserve"> punten). </w:t>
      </w:r>
    </w:p>
    <w:p w14:paraId="1D44CE2E" w14:textId="4A90F172" w:rsidR="00C07A8F" w:rsidRPr="00981CF0" w:rsidRDefault="00C07A8F" w:rsidP="00C07A8F">
      <w:pPr>
        <w:pStyle w:val="Lijstalinea"/>
        <w:numPr>
          <w:ilvl w:val="0"/>
          <w:numId w:val="14"/>
        </w:numPr>
        <w:spacing w:after="0" w:line="240" w:lineRule="auto"/>
        <w:rPr>
          <w:rFonts w:ascii="Open Sans" w:eastAsia="Calibri" w:hAnsi="Open Sans" w:cs="Open Sans"/>
          <w:sz w:val="20"/>
          <w:szCs w:val="20"/>
        </w:rPr>
      </w:pPr>
      <w:r w:rsidRPr="00981CF0">
        <w:rPr>
          <w:rFonts w:ascii="Open Sans" w:eastAsia="Calibri" w:hAnsi="Open Sans" w:cs="Open Sans"/>
          <w:sz w:val="20"/>
          <w:szCs w:val="20"/>
        </w:rPr>
        <w:t xml:space="preserve">Indeling in groep </w:t>
      </w:r>
      <w:r>
        <w:rPr>
          <w:rFonts w:ascii="Open Sans" w:eastAsia="Calibri" w:hAnsi="Open Sans" w:cs="Open Sans"/>
          <w:sz w:val="20"/>
          <w:szCs w:val="20"/>
        </w:rPr>
        <w:t>V.d</w:t>
      </w:r>
      <w:r w:rsidRPr="00981CF0">
        <w:rPr>
          <w:rFonts w:ascii="Open Sans" w:eastAsia="Calibri" w:hAnsi="Open Sans" w:cs="Open Sans"/>
          <w:sz w:val="20"/>
          <w:szCs w:val="20"/>
        </w:rPr>
        <w:t xml:space="preserve">. </w:t>
      </w:r>
    </w:p>
    <w:p w14:paraId="73A67860" w14:textId="4E59323C" w:rsidR="00C07A8F" w:rsidRPr="00981CF0" w:rsidRDefault="00C07A8F" w:rsidP="00C07A8F">
      <w:pPr>
        <w:pStyle w:val="Lijstalinea"/>
        <w:numPr>
          <w:ilvl w:val="0"/>
          <w:numId w:val="14"/>
        </w:numPr>
        <w:spacing w:after="0" w:line="240" w:lineRule="auto"/>
        <w:rPr>
          <w:rFonts w:ascii="Open Sans" w:hAnsi="Open Sans" w:cs="Open Sans"/>
          <w:b/>
          <w:sz w:val="20"/>
          <w:szCs w:val="20"/>
        </w:rPr>
      </w:pPr>
      <w:r w:rsidRPr="00981CF0">
        <w:rPr>
          <w:rFonts w:ascii="Open Sans" w:eastAsia="Calibri" w:hAnsi="Open Sans" w:cs="Open Sans"/>
          <w:sz w:val="20"/>
          <w:szCs w:val="20"/>
        </w:rPr>
        <w:t xml:space="preserve">Gewogen door drs. </w:t>
      </w:r>
      <w:r>
        <w:rPr>
          <w:rFonts w:ascii="Open Sans" w:eastAsia="Calibri" w:hAnsi="Open Sans" w:cs="Open Sans"/>
          <w:sz w:val="20"/>
          <w:szCs w:val="20"/>
        </w:rPr>
        <w:t>A</w:t>
      </w:r>
      <w:r w:rsidRPr="00981CF0">
        <w:rPr>
          <w:rFonts w:ascii="Open Sans" w:eastAsia="Calibri" w:hAnsi="Open Sans" w:cs="Open Sans"/>
          <w:sz w:val="20"/>
          <w:szCs w:val="20"/>
        </w:rPr>
        <w:t xml:space="preserve">. </w:t>
      </w:r>
      <w:r>
        <w:rPr>
          <w:rFonts w:ascii="Open Sans" w:eastAsia="Calibri" w:hAnsi="Open Sans" w:cs="Open Sans"/>
          <w:sz w:val="20"/>
          <w:szCs w:val="20"/>
        </w:rPr>
        <w:t>Nieuwenhuis</w:t>
      </w:r>
      <w:r w:rsidRPr="00981CF0">
        <w:rPr>
          <w:rFonts w:ascii="Open Sans" w:eastAsia="Calibri" w:hAnsi="Open Sans" w:cs="Open Sans"/>
          <w:sz w:val="20"/>
          <w:szCs w:val="20"/>
        </w:rPr>
        <w:t xml:space="preserve"> </w:t>
      </w:r>
      <w:r>
        <w:rPr>
          <w:rFonts w:ascii="Open Sans" w:eastAsia="Calibri" w:hAnsi="Open Sans" w:cs="Open Sans"/>
          <w:sz w:val="20"/>
          <w:szCs w:val="20"/>
        </w:rPr>
        <w:t xml:space="preserve">(FUWA PO gecertificeerd adviseur) </w:t>
      </w:r>
      <w:r w:rsidRPr="00981CF0">
        <w:rPr>
          <w:rFonts w:ascii="Open Sans" w:eastAsia="Calibri" w:hAnsi="Open Sans" w:cs="Open Sans"/>
          <w:sz w:val="20"/>
          <w:szCs w:val="20"/>
        </w:rPr>
        <w:t xml:space="preserve">met FUWA PO op </w:t>
      </w:r>
      <w:r>
        <w:rPr>
          <w:rFonts w:ascii="Open Sans" w:eastAsia="Calibri" w:hAnsi="Open Sans" w:cs="Open Sans"/>
          <w:sz w:val="20"/>
          <w:szCs w:val="20"/>
        </w:rPr>
        <w:t>21/01/</w:t>
      </w:r>
      <w:r w:rsidRPr="00981CF0">
        <w:rPr>
          <w:rFonts w:ascii="Open Sans" w:eastAsia="Calibri" w:hAnsi="Open Sans" w:cs="Open Sans"/>
          <w:sz w:val="20"/>
          <w:szCs w:val="20"/>
        </w:rPr>
        <w:t>2025.</w:t>
      </w:r>
    </w:p>
    <w:p w14:paraId="26769629" w14:textId="77777777" w:rsidR="006E7437" w:rsidRPr="00F24298" w:rsidRDefault="006E7437" w:rsidP="00FA606E">
      <w:pPr>
        <w:pStyle w:val="Normaalweb"/>
        <w:spacing w:after="0" w:afterAutospacing="0"/>
        <w:contextualSpacing/>
        <w:rPr>
          <w:rFonts w:ascii="Open Sans" w:hAnsi="Open Sans" w:cs="Open Sans"/>
          <w:b/>
          <w:bCs/>
          <w:sz w:val="20"/>
          <w:szCs w:val="20"/>
        </w:rPr>
      </w:pPr>
    </w:p>
    <w:sectPr w:rsidR="006E7437" w:rsidRPr="00F24298" w:rsidSect="00A13CBD">
      <w:headerReference w:type="default" r:id="rId11"/>
      <w:footerReference w:type="default" r:id="rId12"/>
      <w:pgSz w:w="11907" w:h="16839" w:code="9"/>
      <w:pgMar w:top="1143" w:right="1128" w:bottom="656" w:left="124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5B9A" w14:textId="77777777" w:rsidR="000F177C" w:rsidRDefault="000F177C" w:rsidP="00AA6CCF">
      <w:pPr>
        <w:spacing w:after="0" w:line="240" w:lineRule="auto"/>
      </w:pPr>
      <w:r>
        <w:separator/>
      </w:r>
    </w:p>
  </w:endnote>
  <w:endnote w:type="continuationSeparator" w:id="0">
    <w:p w14:paraId="1C0E7997" w14:textId="77777777" w:rsidR="000F177C" w:rsidRDefault="000F177C" w:rsidP="00AA6CCF">
      <w:pPr>
        <w:spacing w:after="0" w:line="240" w:lineRule="auto"/>
      </w:pPr>
      <w:r>
        <w:continuationSeparator/>
      </w:r>
    </w:p>
  </w:endnote>
  <w:endnote w:type="continuationNotice" w:id="1">
    <w:p w14:paraId="3574CF65" w14:textId="77777777" w:rsidR="000F177C" w:rsidRDefault="000F1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08822"/>
      <w:docPartObj>
        <w:docPartGallery w:val="Page Numbers (Bottom of Page)"/>
        <w:docPartUnique/>
      </w:docPartObj>
    </w:sdtPr>
    <w:sdtEndPr>
      <w:rPr>
        <w:sz w:val="18"/>
        <w:szCs w:val="18"/>
      </w:rPr>
    </w:sdtEndPr>
    <w:sdtContent>
      <w:p w14:paraId="7979B01B" w14:textId="77777777" w:rsidR="002B592A" w:rsidRPr="002B592A" w:rsidRDefault="002B592A">
        <w:pPr>
          <w:pStyle w:val="Voettekst"/>
          <w:jc w:val="right"/>
          <w:rPr>
            <w:sz w:val="18"/>
            <w:szCs w:val="18"/>
          </w:rPr>
        </w:pPr>
        <w:r w:rsidRPr="002B592A">
          <w:rPr>
            <w:sz w:val="18"/>
            <w:szCs w:val="18"/>
          </w:rPr>
          <w:fldChar w:fldCharType="begin"/>
        </w:r>
        <w:r w:rsidRPr="002B592A">
          <w:rPr>
            <w:sz w:val="18"/>
            <w:szCs w:val="18"/>
          </w:rPr>
          <w:instrText>PAGE   \* MERGEFORMAT</w:instrText>
        </w:r>
        <w:r w:rsidRPr="002B592A">
          <w:rPr>
            <w:sz w:val="18"/>
            <w:szCs w:val="18"/>
          </w:rPr>
          <w:fldChar w:fldCharType="separate"/>
        </w:r>
        <w:r w:rsidR="00C81B9B">
          <w:rPr>
            <w:noProof/>
            <w:sz w:val="18"/>
            <w:szCs w:val="18"/>
          </w:rPr>
          <w:t>2</w:t>
        </w:r>
        <w:r w:rsidRPr="002B592A">
          <w:rPr>
            <w:sz w:val="18"/>
            <w:szCs w:val="18"/>
          </w:rPr>
          <w:fldChar w:fldCharType="end"/>
        </w:r>
      </w:p>
    </w:sdtContent>
  </w:sdt>
  <w:p w14:paraId="4C65E3A9" w14:textId="77777777" w:rsidR="002B592A" w:rsidRDefault="002B59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4595" w14:textId="77777777" w:rsidR="000F177C" w:rsidRDefault="000F177C" w:rsidP="00AA6CCF">
      <w:pPr>
        <w:spacing w:after="0" w:line="240" w:lineRule="auto"/>
      </w:pPr>
      <w:r>
        <w:separator/>
      </w:r>
    </w:p>
  </w:footnote>
  <w:footnote w:type="continuationSeparator" w:id="0">
    <w:p w14:paraId="3A9769DB" w14:textId="77777777" w:rsidR="000F177C" w:rsidRDefault="000F177C" w:rsidP="00AA6CCF">
      <w:pPr>
        <w:spacing w:after="0" w:line="240" w:lineRule="auto"/>
      </w:pPr>
      <w:r>
        <w:continuationSeparator/>
      </w:r>
    </w:p>
  </w:footnote>
  <w:footnote w:type="continuationNotice" w:id="1">
    <w:p w14:paraId="64251796" w14:textId="77777777" w:rsidR="000F177C" w:rsidRDefault="000F177C">
      <w:pPr>
        <w:spacing w:after="0" w:line="240" w:lineRule="auto"/>
      </w:pPr>
    </w:p>
  </w:footnote>
  <w:footnote w:id="2">
    <w:p w14:paraId="38E434F9" w14:textId="377410ED" w:rsidR="009A1F11" w:rsidRDefault="009A1F11">
      <w:pPr>
        <w:pStyle w:val="Voetnoottekst"/>
      </w:pPr>
      <w:r>
        <w:rPr>
          <w:rStyle w:val="Voetnootmarkering"/>
        </w:rPr>
        <w:footnoteRef/>
      </w:r>
      <w:r>
        <w:t xml:space="preserve"> Hiermee wordt bedoeld: v</w:t>
      </w:r>
      <w:r w:rsidRPr="009A1F11">
        <w:t>aardig in het creëren en borgen van een gedeelde visie en gezamenlijke werkwijze binnen multidisciplinaire expertiseteams met professionals uit verschillende organisaties, en in het inhoudelijk richtinggeven aan deze samenwerking ondanks uiteenlopende belangen.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15E8" w14:textId="3345FB23" w:rsidR="00AA6CCF" w:rsidRDefault="00DD7BA2" w:rsidP="00AA6CCF">
    <w:pPr>
      <w:pStyle w:val="Koptekst"/>
      <w:jc w:val="right"/>
    </w:pPr>
    <w:r>
      <w:rPr>
        <w:noProof/>
      </w:rPr>
      <w:drawing>
        <wp:inline distT="0" distB="0" distL="0" distR="0" wp14:anchorId="31314F85" wp14:editId="3DA3E713">
          <wp:extent cx="790221" cy="565514"/>
          <wp:effectExtent l="0" t="0" r="0" b="6350"/>
          <wp:docPr id="3418151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147" cy="608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9D6"/>
    <w:multiLevelType w:val="hybridMultilevel"/>
    <w:tmpl w:val="F670B230"/>
    <w:lvl w:ilvl="0" w:tplc="7F86B040">
      <w:start w:val="1"/>
      <w:numFmt w:val="bullet"/>
      <w:lvlText w:val="-"/>
      <w:lvlJc w:val="left"/>
      <w:pPr>
        <w:ind w:left="360" w:hanging="360"/>
      </w:pPr>
      <w:rPr>
        <w:rFonts w:ascii="Calibri" w:eastAsiaTheme="minorHAns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5528DC"/>
    <w:multiLevelType w:val="hybridMultilevel"/>
    <w:tmpl w:val="873EC016"/>
    <w:lvl w:ilvl="0" w:tplc="69204DC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E12972"/>
    <w:multiLevelType w:val="hybridMultilevel"/>
    <w:tmpl w:val="5784DE34"/>
    <w:lvl w:ilvl="0" w:tplc="7F86B040">
      <w:start w:val="1"/>
      <w:numFmt w:val="bullet"/>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3337BE9"/>
    <w:multiLevelType w:val="multilevel"/>
    <w:tmpl w:val="C9EE4400"/>
    <w:lvl w:ilvl="0">
      <w:start w:val="1"/>
      <w:numFmt w:val="bullet"/>
      <w:lvlText w:val="-"/>
      <w:lvlJc w:val="left"/>
      <w:pPr>
        <w:tabs>
          <w:tab w:val="num" w:pos="720"/>
        </w:tabs>
        <w:ind w:left="720" w:hanging="360"/>
      </w:pPr>
      <w:rPr>
        <w:rFonts w:ascii="Calibri" w:eastAsiaTheme="minorHAns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61E08"/>
    <w:multiLevelType w:val="hybridMultilevel"/>
    <w:tmpl w:val="7A52FC32"/>
    <w:lvl w:ilvl="0" w:tplc="9D90167E">
      <w:start w:val="1"/>
      <w:numFmt w:val="bullet"/>
      <w:lvlText w:val=""/>
      <w:lvlJc w:val="left"/>
      <w:pPr>
        <w:ind w:left="1440" w:hanging="360"/>
      </w:pPr>
      <w:rPr>
        <w:rFonts w:ascii="Symbol" w:hAnsi="Symbol"/>
      </w:rPr>
    </w:lvl>
    <w:lvl w:ilvl="1" w:tplc="63FADA64">
      <w:start w:val="1"/>
      <w:numFmt w:val="bullet"/>
      <w:lvlText w:val=""/>
      <w:lvlJc w:val="left"/>
      <w:pPr>
        <w:ind w:left="1440" w:hanging="360"/>
      </w:pPr>
      <w:rPr>
        <w:rFonts w:ascii="Symbol" w:hAnsi="Symbol"/>
      </w:rPr>
    </w:lvl>
    <w:lvl w:ilvl="2" w:tplc="D68674B4">
      <w:start w:val="1"/>
      <w:numFmt w:val="bullet"/>
      <w:lvlText w:val=""/>
      <w:lvlJc w:val="left"/>
      <w:pPr>
        <w:ind w:left="1440" w:hanging="360"/>
      </w:pPr>
      <w:rPr>
        <w:rFonts w:ascii="Symbol" w:hAnsi="Symbol"/>
      </w:rPr>
    </w:lvl>
    <w:lvl w:ilvl="3" w:tplc="BCFA396E">
      <w:start w:val="1"/>
      <w:numFmt w:val="bullet"/>
      <w:lvlText w:val=""/>
      <w:lvlJc w:val="left"/>
      <w:pPr>
        <w:ind w:left="1440" w:hanging="360"/>
      </w:pPr>
      <w:rPr>
        <w:rFonts w:ascii="Symbol" w:hAnsi="Symbol"/>
      </w:rPr>
    </w:lvl>
    <w:lvl w:ilvl="4" w:tplc="A25AF52E">
      <w:start w:val="1"/>
      <w:numFmt w:val="bullet"/>
      <w:lvlText w:val=""/>
      <w:lvlJc w:val="left"/>
      <w:pPr>
        <w:ind w:left="1440" w:hanging="360"/>
      </w:pPr>
      <w:rPr>
        <w:rFonts w:ascii="Symbol" w:hAnsi="Symbol"/>
      </w:rPr>
    </w:lvl>
    <w:lvl w:ilvl="5" w:tplc="89FC30A6">
      <w:start w:val="1"/>
      <w:numFmt w:val="bullet"/>
      <w:lvlText w:val=""/>
      <w:lvlJc w:val="left"/>
      <w:pPr>
        <w:ind w:left="1440" w:hanging="360"/>
      </w:pPr>
      <w:rPr>
        <w:rFonts w:ascii="Symbol" w:hAnsi="Symbol"/>
      </w:rPr>
    </w:lvl>
    <w:lvl w:ilvl="6" w:tplc="B192AA92">
      <w:start w:val="1"/>
      <w:numFmt w:val="bullet"/>
      <w:lvlText w:val=""/>
      <w:lvlJc w:val="left"/>
      <w:pPr>
        <w:ind w:left="1440" w:hanging="360"/>
      </w:pPr>
      <w:rPr>
        <w:rFonts w:ascii="Symbol" w:hAnsi="Symbol"/>
      </w:rPr>
    </w:lvl>
    <w:lvl w:ilvl="7" w:tplc="4E767E28">
      <w:start w:val="1"/>
      <w:numFmt w:val="bullet"/>
      <w:lvlText w:val=""/>
      <w:lvlJc w:val="left"/>
      <w:pPr>
        <w:ind w:left="1440" w:hanging="360"/>
      </w:pPr>
      <w:rPr>
        <w:rFonts w:ascii="Symbol" w:hAnsi="Symbol"/>
      </w:rPr>
    </w:lvl>
    <w:lvl w:ilvl="8" w:tplc="570E0E8E">
      <w:start w:val="1"/>
      <w:numFmt w:val="bullet"/>
      <w:lvlText w:val=""/>
      <w:lvlJc w:val="left"/>
      <w:pPr>
        <w:ind w:left="1440" w:hanging="360"/>
      </w:pPr>
      <w:rPr>
        <w:rFonts w:ascii="Symbol" w:hAnsi="Symbol"/>
      </w:rPr>
    </w:lvl>
  </w:abstractNum>
  <w:abstractNum w:abstractNumId="5" w15:restartNumberingAfterBreak="0">
    <w:nsid w:val="3B0B4CC3"/>
    <w:multiLevelType w:val="hybridMultilevel"/>
    <w:tmpl w:val="4FD644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8C09F2"/>
    <w:multiLevelType w:val="hybridMultilevel"/>
    <w:tmpl w:val="716E00BC"/>
    <w:lvl w:ilvl="0" w:tplc="69204DC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3A83A22"/>
    <w:multiLevelType w:val="multilevel"/>
    <w:tmpl w:val="F9222D74"/>
    <w:lvl w:ilvl="0">
      <w:start w:val="1"/>
      <w:numFmt w:val="bullet"/>
      <w:lvlText w:val=""/>
      <w:lvlJc w:val="left"/>
      <w:pPr>
        <w:tabs>
          <w:tab w:val="num" w:pos="636"/>
        </w:tabs>
        <w:ind w:left="636" w:hanging="360"/>
      </w:pPr>
      <w:rPr>
        <w:rFonts w:ascii="Symbol" w:hAnsi="Symbol" w:hint="default"/>
        <w:sz w:val="20"/>
      </w:rPr>
    </w:lvl>
    <w:lvl w:ilvl="1" w:tentative="1">
      <w:start w:val="1"/>
      <w:numFmt w:val="bullet"/>
      <w:lvlText w:val="o"/>
      <w:lvlJc w:val="left"/>
      <w:pPr>
        <w:tabs>
          <w:tab w:val="num" w:pos="1356"/>
        </w:tabs>
        <w:ind w:left="1356" w:hanging="360"/>
      </w:pPr>
      <w:rPr>
        <w:rFonts w:ascii="Courier New" w:hAnsi="Courier New" w:hint="default"/>
        <w:sz w:val="20"/>
      </w:rPr>
    </w:lvl>
    <w:lvl w:ilvl="2" w:tentative="1">
      <w:start w:val="1"/>
      <w:numFmt w:val="bullet"/>
      <w:lvlText w:val=""/>
      <w:lvlJc w:val="left"/>
      <w:pPr>
        <w:tabs>
          <w:tab w:val="num" w:pos="2076"/>
        </w:tabs>
        <w:ind w:left="2076" w:hanging="360"/>
      </w:pPr>
      <w:rPr>
        <w:rFonts w:ascii="Wingdings" w:hAnsi="Wingdings" w:hint="default"/>
        <w:sz w:val="20"/>
      </w:rPr>
    </w:lvl>
    <w:lvl w:ilvl="3" w:tentative="1">
      <w:start w:val="1"/>
      <w:numFmt w:val="bullet"/>
      <w:lvlText w:val=""/>
      <w:lvlJc w:val="left"/>
      <w:pPr>
        <w:tabs>
          <w:tab w:val="num" w:pos="2796"/>
        </w:tabs>
        <w:ind w:left="2796" w:hanging="360"/>
      </w:pPr>
      <w:rPr>
        <w:rFonts w:ascii="Wingdings" w:hAnsi="Wingdings" w:hint="default"/>
        <w:sz w:val="20"/>
      </w:rPr>
    </w:lvl>
    <w:lvl w:ilvl="4" w:tentative="1">
      <w:start w:val="1"/>
      <w:numFmt w:val="bullet"/>
      <w:lvlText w:val=""/>
      <w:lvlJc w:val="left"/>
      <w:pPr>
        <w:tabs>
          <w:tab w:val="num" w:pos="3516"/>
        </w:tabs>
        <w:ind w:left="3516" w:hanging="360"/>
      </w:pPr>
      <w:rPr>
        <w:rFonts w:ascii="Wingdings" w:hAnsi="Wingdings" w:hint="default"/>
        <w:sz w:val="20"/>
      </w:rPr>
    </w:lvl>
    <w:lvl w:ilvl="5" w:tentative="1">
      <w:start w:val="1"/>
      <w:numFmt w:val="bullet"/>
      <w:lvlText w:val=""/>
      <w:lvlJc w:val="left"/>
      <w:pPr>
        <w:tabs>
          <w:tab w:val="num" w:pos="4236"/>
        </w:tabs>
        <w:ind w:left="4236" w:hanging="360"/>
      </w:pPr>
      <w:rPr>
        <w:rFonts w:ascii="Wingdings" w:hAnsi="Wingdings" w:hint="default"/>
        <w:sz w:val="20"/>
      </w:rPr>
    </w:lvl>
    <w:lvl w:ilvl="6" w:tentative="1">
      <w:start w:val="1"/>
      <w:numFmt w:val="bullet"/>
      <w:lvlText w:val=""/>
      <w:lvlJc w:val="left"/>
      <w:pPr>
        <w:tabs>
          <w:tab w:val="num" w:pos="4956"/>
        </w:tabs>
        <w:ind w:left="4956" w:hanging="360"/>
      </w:pPr>
      <w:rPr>
        <w:rFonts w:ascii="Wingdings" w:hAnsi="Wingdings" w:hint="default"/>
        <w:sz w:val="20"/>
      </w:rPr>
    </w:lvl>
    <w:lvl w:ilvl="7" w:tentative="1">
      <w:start w:val="1"/>
      <w:numFmt w:val="bullet"/>
      <w:lvlText w:val=""/>
      <w:lvlJc w:val="left"/>
      <w:pPr>
        <w:tabs>
          <w:tab w:val="num" w:pos="5676"/>
        </w:tabs>
        <w:ind w:left="5676" w:hanging="360"/>
      </w:pPr>
      <w:rPr>
        <w:rFonts w:ascii="Wingdings" w:hAnsi="Wingdings" w:hint="default"/>
        <w:sz w:val="20"/>
      </w:rPr>
    </w:lvl>
    <w:lvl w:ilvl="8" w:tentative="1">
      <w:start w:val="1"/>
      <w:numFmt w:val="bullet"/>
      <w:lvlText w:val=""/>
      <w:lvlJc w:val="left"/>
      <w:pPr>
        <w:tabs>
          <w:tab w:val="num" w:pos="6396"/>
        </w:tabs>
        <w:ind w:left="6396" w:hanging="360"/>
      </w:pPr>
      <w:rPr>
        <w:rFonts w:ascii="Wingdings" w:hAnsi="Wingdings" w:hint="default"/>
        <w:sz w:val="20"/>
      </w:rPr>
    </w:lvl>
  </w:abstractNum>
  <w:abstractNum w:abstractNumId="8" w15:restartNumberingAfterBreak="0">
    <w:nsid w:val="46D10F6B"/>
    <w:multiLevelType w:val="multilevel"/>
    <w:tmpl w:val="F92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50FDD"/>
    <w:multiLevelType w:val="multilevel"/>
    <w:tmpl w:val="585AC5B0"/>
    <w:lvl w:ilvl="0">
      <w:start w:val="1"/>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85F6FBD"/>
    <w:multiLevelType w:val="hybridMultilevel"/>
    <w:tmpl w:val="8A64A8D6"/>
    <w:lvl w:ilvl="0" w:tplc="69204DC4">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1D20BBB"/>
    <w:multiLevelType w:val="multilevel"/>
    <w:tmpl w:val="575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E07B5"/>
    <w:multiLevelType w:val="multilevel"/>
    <w:tmpl w:val="CCE2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94CE7"/>
    <w:multiLevelType w:val="hybridMultilevel"/>
    <w:tmpl w:val="F776F4F8"/>
    <w:lvl w:ilvl="0" w:tplc="69204DC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00548933">
    <w:abstractNumId w:val="2"/>
  </w:num>
  <w:num w:numId="2" w16cid:durableId="1628702305">
    <w:abstractNumId w:val="3"/>
  </w:num>
  <w:num w:numId="3" w16cid:durableId="2129926540">
    <w:abstractNumId w:val="10"/>
  </w:num>
  <w:num w:numId="4" w16cid:durableId="1014528886">
    <w:abstractNumId w:val="6"/>
  </w:num>
  <w:num w:numId="5" w16cid:durableId="1304383156">
    <w:abstractNumId w:val="1"/>
  </w:num>
  <w:num w:numId="6" w16cid:durableId="1362167008">
    <w:abstractNumId w:val="9"/>
  </w:num>
  <w:num w:numId="7" w16cid:durableId="1071318996">
    <w:abstractNumId w:val="0"/>
  </w:num>
  <w:num w:numId="8" w16cid:durableId="72360920">
    <w:abstractNumId w:val="12"/>
  </w:num>
  <w:num w:numId="9" w16cid:durableId="557713000">
    <w:abstractNumId w:val="7"/>
  </w:num>
  <w:num w:numId="10" w16cid:durableId="1556044807">
    <w:abstractNumId w:val="11"/>
  </w:num>
  <w:num w:numId="11" w16cid:durableId="95758362">
    <w:abstractNumId w:val="5"/>
  </w:num>
  <w:num w:numId="12" w16cid:durableId="1816527166">
    <w:abstractNumId w:val="8"/>
  </w:num>
  <w:num w:numId="13" w16cid:durableId="1493109211">
    <w:abstractNumId w:val="4"/>
  </w:num>
  <w:num w:numId="14" w16cid:durableId="98068948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CF"/>
    <w:rsid w:val="00000BB9"/>
    <w:rsid w:val="0001247F"/>
    <w:rsid w:val="00012DDF"/>
    <w:rsid w:val="00014080"/>
    <w:rsid w:val="000157D5"/>
    <w:rsid w:val="00027907"/>
    <w:rsid w:val="000332D2"/>
    <w:rsid w:val="00033523"/>
    <w:rsid w:val="00035A77"/>
    <w:rsid w:val="00036C2D"/>
    <w:rsid w:val="00037C28"/>
    <w:rsid w:val="00041688"/>
    <w:rsid w:val="00041FFF"/>
    <w:rsid w:val="00042B11"/>
    <w:rsid w:val="00044401"/>
    <w:rsid w:val="000455F1"/>
    <w:rsid w:val="000500A7"/>
    <w:rsid w:val="00053C7C"/>
    <w:rsid w:val="00061C99"/>
    <w:rsid w:val="00064141"/>
    <w:rsid w:val="00082794"/>
    <w:rsid w:val="00092E67"/>
    <w:rsid w:val="000A0129"/>
    <w:rsid w:val="000A53F4"/>
    <w:rsid w:val="000A603D"/>
    <w:rsid w:val="000A6435"/>
    <w:rsid w:val="000A6C11"/>
    <w:rsid w:val="000A6CF8"/>
    <w:rsid w:val="000A7959"/>
    <w:rsid w:val="000B4DCA"/>
    <w:rsid w:val="000B59E1"/>
    <w:rsid w:val="000B6EA0"/>
    <w:rsid w:val="000C1637"/>
    <w:rsid w:val="000C380B"/>
    <w:rsid w:val="000C7952"/>
    <w:rsid w:val="000D1FFB"/>
    <w:rsid w:val="000D59C6"/>
    <w:rsid w:val="000D6A94"/>
    <w:rsid w:val="000E1C12"/>
    <w:rsid w:val="000E31E4"/>
    <w:rsid w:val="000E680B"/>
    <w:rsid w:val="000F119A"/>
    <w:rsid w:val="000F177C"/>
    <w:rsid w:val="000F1F1A"/>
    <w:rsid w:val="001002D0"/>
    <w:rsid w:val="001021E0"/>
    <w:rsid w:val="00102535"/>
    <w:rsid w:val="001026E2"/>
    <w:rsid w:val="00102CCD"/>
    <w:rsid w:val="00103BB8"/>
    <w:rsid w:val="00105AD9"/>
    <w:rsid w:val="00112C95"/>
    <w:rsid w:val="0011765C"/>
    <w:rsid w:val="00125C04"/>
    <w:rsid w:val="00126D2A"/>
    <w:rsid w:val="0013084D"/>
    <w:rsid w:val="001308EB"/>
    <w:rsid w:val="00130A38"/>
    <w:rsid w:val="00131EFB"/>
    <w:rsid w:val="00136D2D"/>
    <w:rsid w:val="001417F4"/>
    <w:rsid w:val="00152BDF"/>
    <w:rsid w:val="00155087"/>
    <w:rsid w:val="00160102"/>
    <w:rsid w:val="00160444"/>
    <w:rsid w:val="00163071"/>
    <w:rsid w:val="00166DF6"/>
    <w:rsid w:val="001672DC"/>
    <w:rsid w:val="00173AD8"/>
    <w:rsid w:val="00174684"/>
    <w:rsid w:val="0017611E"/>
    <w:rsid w:val="00185FB8"/>
    <w:rsid w:val="001863A4"/>
    <w:rsid w:val="0018668A"/>
    <w:rsid w:val="00191DCE"/>
    <w:rsid w:val="00196A8A"/>
    <w:rsid w:val="001A32F1"/>
    <w:rsid w:val="001B341C"/>
    <w:rsid w:val="001B59F2"/>
    <w:rsid w:val="001C539C"/>
    <w:rsid w:val="001C55A5"/>
    <w:rsid w:val="001C67C5"/>
    <w:rsid w:val="001D005E"/>
    <w:rsid w:val="001D00EB"/>
    <w:rsid w:val="001D2540"/>
    <w:rsid w:val="001D6710"/>
    <w:rsid w:val="001D7C9A"/>
    <w:rsid w:val="001D7DE1"/>
    <w:rsid w:val="001E2787"/>
    <w:rsid w:val="001E3F3E"/>
    <w:rsid w:val="001E55B7"/>
    <w:rsid w:val="001F04A2"/>
    <w:rsid w:val="0020033D"/>
    <w:rsid w:val="0020481D"/>
    <w:rsid w:val="00210DC3"/>
    <w:rsid w:val="002134F9"/>
    <w:rsid w:val="00216501"/>
    <w:rsid w:val="00222228"/>
    <w:rsid w:val="002227AC"/>
    <w:rsid w:val="00222952"/>
    <w:rsid w:val="00223C43"/>
    <w:rsid w:val="0022547E"/>
    <w:rsid w:val="00226002"/>
    <w:rsid w:val="002276F2"/>
    <w:rsid w:val="00227750"/>
    <w:rsid w:val="00231195"/>
    <w:rsid w:val="002336CF"/>
    <w:rsid w:val="00233B27"/>
    <w:rsid w:val="0023524C"/>
    <w:rsid w:val="002450BB"/>
    <w:rsid w:val="002452C2"/>
    <w:rsid w:val="00245B79"/>
    <w:rsid w:val="002503BE"/>
    <w:rsid w:val="00253870"/>
    <w:rsid w:val="00254FFD"/>
    <w:rsid w:val="00262B6D"/>
    <w:rsid w:val="00265C33"/>
    <w:rsid w:val="0027342E"/>
    <w:rsid w:val="002743C4"/>
    <w:rsid w:val="00276627"/>
    <w:rsid w:val="00277A87"/>
    <w:rsid w:val="002836A9"/>
    <w:rsid w:val="002839B9"/>
    <w:rsid w:val="002841AD"/>
    <w:rsid w:val="00286B5B"/>
    <w:rsid w:val="00291016"/>
    <w:rsid w:val="00295748"/>
    <w:rsid w:val="00297A72"/>
    <w:rsid w:val="00297B15"/>
    <w:rsid w:val="002A09BD"/>
    <w:rsid w:val="002A2C35"/>
    <w:rsid w:val="002A7F32"/>
    <w:rsid w:val="002B0629"/>
    <w:rsid w:val="002B18F7"/>
    <w:rsid w:val="002B592A"/>
    <w:rsid w:val="002B71F3"/>
    <w:rsid w:val="002B795D"/>
    <w:rsid w:val="002C1FFB"/>
    <w:rsid w:val="002C53E4"/>
    <w:rsid w:val="002D1921"/>
    <w:rsid w:val="002D60F8"/>
    <w:rsid w:val="002D74C4"/>
    <w:rsid w:val="002E30C3"/>
    <w:rsid w:val="002E5C88"/>
    <w:rsid w:val="002F0839"/>
    <w:rsid w:val="002F2540"/>
    <w:rsid w:val="002F2DF3"/>
    <w:rsid w:val="002F323B"/>
    <w:rsid w:val="002F3C03"/>
    <w:rsid w:val="003065A5"/>
    <w:rsid w:val="003147FF"/>
    <w:rsid w:val="00315289"/>
    <w:rsid w:val="00317A04"/>
    <w:rsid w:val="00320C6F"/>
    <w:rsid w:val="003227EB"/>
    <w:rsid w:val="00322C14"/>
    <w:rsid w:val="00322E5E"/>
    <w:rsid w:val="00326931"/>
    <w:rsid w:val="0032706D"/>
    <w:rsid w:val="003316B3"/>
    <w:rsid w:val="0033295E"/>
    <w:rsid w:val="0033520E"/>
    <w:rsid w:val="003353E9"/>
    <w:rsid w:val="003357E3"/>
    <w:rsid w:val="003462C5"/>
    <w:rsid w:val="00350627"/>
    <w:rsid w:val="003509C4"/>
    <w:rsid w:val="00352D39"/>
    <w:rsid w:val="00353F65"/>
    <w:rsid w:val="00365987"/>
    <w:rsid w:val="00370842"/>
    <w:rsid w:val="00371553"/>
    <w:rsid w:val="00372D11"/>
    <w:rsid w:val="0038403A"/>
    <w:rsid w:val="00386BF2"/>
    <w:rsid w:val="00387050"/>
    <w:rsid w:val="00387177"/>
    <w:rsid w:val="00387F6C"/>
    <w:rsid w:val="00390F7A"/>
    <w:rsid w:val="0039113B"/>
    <w:rsid w:val="003A4FA2"/>
    <w:rsid w:val="003B010F"/>
    <w:rsid w:val="003B0E28"/>
    <w:rsid w:val="003B32BB"/>
    <w:rsid w:val="003C07D0"/>
    <w:rsid w:val="003C7829"/>
    <w:rsid w:val="003D4E0F"/>
    <w:rsid w:val="003D5ED2"/>
    <w:rsid w:val="003D6B39"/>
    <w:rsid w:val="003E2CAC"/>
    <w:rsid w:val="003E52EE"/>
    <w:rsid w:val="003E662C"/>
    <w:rsid w:val="003E7CD4"/>
    <w:rsid w:val="003F3413"/>
    <w:rsid w:val="003F7821"/>
    <w:rsid w:val="00420D17"/>
    <w:rsid w:val="00427550"/>
    <w:rsid w:val="00427C16"/>
    <w:rsid w:val="00431CBC"/>
    <w:rsid w:val="00434637"/>
    <w:rsid w:val="004368E3"/>
    <w:rsid w:val="00440011"/>
    <w:rsid w:val="00442605"/>
    <w:rsid w:val="0044662A"/>
    <w:rsid w:val="00451C57"/>
    <w:rsid w:val="00451CAD"/>
    <w:rsid w:val="00460B1C"/>
    <w:rsid w:val="0046749D"/>
    <w:rsid w:val="00471951"/>
    <w:rsid w:val="004801FB"/>
    <w:rsid w:val="004808D7"/>
    <w:rsid w:val="004828B3"/>
    <w:rsid w:val="00482B15"/>
    <w:rsid w:val="00482C03"/>
    <w:rsid w:val="00490E6D"/>
    <w:rsid w:val="00496E9F"/>
    <w:rsid w:val="00497C8D"/>
    <w:rsid w:val="004A1E3B"/>
    <w:rsid w:val="004A1F66"/>
    <w:rsid w:val="004A745D"/>
    <w:rsid w:val="004B1213"/>
    <w:rsid w:val="004B219F"/>
    <w:rsid w:val="004B2722"/>
    <w:rsid w:val="004C36F8"/>
    <w:rsid w:val="004D168C"/>
    <w:rsid w:val="004D2838"/>
    <w:rsid w:val="004D43FA"/>
    <w:rsid w:val="004E1AF6"/>
    <w:rsid w:val="004E635E"/>
    <w:rsid w:val="004F0C8F"/>
    <w:rsid w:val="004F2DAC"/>
    <w:rsid w:val="004F4049"/>
    <w:rsid w:val="004F7161"/>
    <w:rsid w:val="005011AC"/>
    <w:rsid w:val="005029CE"/>
    <w:rsid w:val="00503B0B"/>
    <w:rsid w:val="00504A1B"/>
    <w:rsid w:val="005062D1"/>
    <w:rsid w:val="005062FD"/>
    <w:rsid w:val="00512062"/>
    <w:rsid w:val="00512F39"/>
    <w:rsid w:val="005130C6"/>
    <w:rsid w:val="005137CD"/>
    <w:rsid w:val="00513E9E"/>
    <w:rsid w:val="00516278"/>
    <w:rsid w:val="00516B41"/>
    <w:rsid w:val="00521943"/>
    <w:rsid w:val="00525060"/>
    <w:rsid w:val="005259E1"/>
    <w:rsid w:val="0053008A"/>
    <w:rsid w:val="005367EE"/>
    <w:rsid w:val="00537B5F"/>
    <w:rsid w:val="00542A18"/>
    <w:rsid w:val="00543E63"/>
    <w:rsid w:val="005452EA"/>
    <w:rsid w:val="0055470E"/>
    <w:rsid w:val="00560B2D"/>
    <w:rsid w:val="00563CB9"/>
    <w:rsid w:val="005670B6"/>
    <w:rsid w:val="0056787E"/>
    <w:rsid w:val="00571497"/>
    <w:rsid w:val="00574E61"/>
    <w:rsid w:val="0057595D"/>
    <w:rsid w:val="005777A3"/>
    <w:rsid w:val="00581388"/>
    <w:rsid w:val="005826C0"/>
    <w:rsid w:val="005864BA"/>
    <w:rsid w:val="0058690D"/>
    <w:rsid w:val="00586D5C"/>
    <w:rsid w:val="005870A6"/>
    <w:rsid w:val="005A1F75"/>
    <w:rsid w:val="005A4345"/>
    <w:rsid w:val="005A49BB"/>
    <w:rsid w:val="005A6906"/>
    <w:rsid w:val="005B1954"/>
    <w:rsid w:val="005B2545"/>
    <w:rsid w:val="005B4BD0"/>
    <w:rsid w:val="005B5025"/>
    <w:rsid w:val="005B79BA"/>
    <w:rsid w:val="005C23A0"/>
    <w:rsid w:val="005C66A1"/>
    <w:rsid w:val="005C672B"/>
    <w:rsid w:val="005D5368"/>
    <w:rsid w:val="005D5967"/>
    <w:rsid w:val="005D743E"/>
    <w:rsid w:val="005E38E9"/>
    <w:rsid w:val="005F0225"/>
    <w:rsid w:val="005F17D3"/>
    <w:rsid w:val="005F339B"/>
    <w:rsid w:val="006011D6"/>
    <w:rsid w:val="0060555C"/>
    <w:rsid w:val="0060768C"/>
    <w:rsid w:val="00610D44"/>
    <w:rsid w:val="00610F04"/>
    <w:rsid w:val="00611D06"/>
    <w:rsid w:val="00613D3F"/>
    <w:rsid w:val="00623701"/>
    <w:rsid w:val="006250E3"/>
    <w:rsid w:val="00632695"/>
    <w:rsid w:val="00635375"/>
    <w:rsid w:val="00641B52"/>
    <w:rsid w:val="006439C7"/>
    <w:rsid w:val="00650C6E"/>
    <w:rsid w:val="00651F70"/>
    <w:rsid w:val="006545EB"/>
    <w:rsid w:val="00656814"/>
    <w:rsid w:val="006648E6"/>
    <w:rsid w:val="00664F32"/>
    <w:rsid w:val="006678BE"/>
    <w:rsid w:val="006735C3"/>
    <w:rsid w:val="006773A1"/>
    <w:rsid w:val="00677F0E"/>
    <w:rsid w:val="00690C52"/>
    <w:rsid w:val="006959C1"/>
    <w:rsid w:val="006A4C64"/>
    <w:rsid w:val="006A6A4C"/>
    <w:rsid w:val="006A7065"/>
    <w:rsid w:val="006B1051"/>
    <w:rsid w:val="006B663B"/>
    <w:rsid w:val="006C036C"/>
    <w:rsid w:val="006D0B61"/>
    <w:rsid w:val="006D5280"/>
    <w:rsid w:val="006D6967"/>
    <w:rsid w:val="006D6BF8"/>
    <w:rsid w:val="006D6C0B"/>
    <w:rsid w:val="006D72F4"/>
    <w:rsid w:val="006E0C2B"/>
    <w:rsid w:val="006E24DD"/>
    <w:rsid w:val="006E3039"/>
    <w:rsid w:val="006E3F18"/>
    <w:rsid w:val="006E474D"/>
    <w:rsid w:val="006E7437"/>
    <w:rsid w:val="006F01B4"/>
    <w:rsid w:val="006F1A20"/>
    <w:rsid w:val="007032F7"/>
    <w:rsid w:val="00705CDA"/>
    <w:rsid w:val="00705F28"/>
    <w:rsid w:val="007133F4"/>
    <w:rsid w:val="007176AE"/>
    <w:rsid w:val="00723AF8"/>
    <w:rsid w:val="00727BF2"/>
    <w:rsid w:val="00730550"/>
    <w:rsid w:val="007315AC"/>
    <w:rsid w:val="00731F78"/>
    <w:rsid w:val="00733B3C"/>
    <w:rsid w:val="0073536B"/>
    <w:rsid w:val="0073592C"/>
    <w:rsid w:val="007410FE"/>
    <w:rsid w:val="00741D95"/>
    <w:rsid w:val="00742079"/>
    <w:rsid w:val="00754ECC"/>
    <w:rsid w:val="00763CED"/>
    <w:rsid w:val="00766028"/>
    <w:rsid w:val="0076755E"/>
    <w:rsid w:val="00775456"/>
    <w:rsid w:val="00782F34"/>
    <w:rsid w:val="007848DA"/>
    <w:rsid w:val="0078506E"/>
    <w:rsid w:val="007919FB"/>
    <w:rsid w:val="00792B7D"/>
    <w:rsid w:val="00793CA8"/>
    <w:rsid w:val="00794E1A"/>
    <w:rsid w:val="007951AB"/>
    <w:rsid w:val="00796348"/>
    <w:rsid w:val="007A08AF"/>
    <w:rsid w:val="007B2AC1"/>
    <w:rsid w:val="007C3463"/>
    <w:rsid w:val="007C390A"/>
    <w:rsid w:val="007C7EC3"/>
    <w:rsid w:val="007D77C8"/>
    <w:rsid w:val="007E44A4"/>
    <w:rsid w:val="007F1A7C"/>
    <w:rsid w:val="007F4A60"/>
    <w:rsid w:val="007F7992"/>
    <w:rsid w:val="008042F3"/>
    <w:rsid w:val="00804813"/>
    <w:rsid w:val="00804E09"/>
    <w:rsid w:val="00811859"/>
    <w:rsid w:val="00814139"/>
    <w:rsid w:val="0081484B"/>
    <w:rsid w:val="00814B45"/>
    <w:rsid w:val="008161F9"/>
    <w:rsid w:val="00817FA9"/>
    <w:rsid w:val="00824CA3"/>
    <w:rsid w:val="00825A09"/>
    <w:rsid w:val="008268B7"/>
    <w:rsid w:val="0083601D"/>
    <w:rsid w:val="00843699"/>
    <w:rsid w:val="00851C3C"/>
    <w:rsid w:val="00876EFE"/>
    <w:rsid w:val="00881CBD"/>
    <w:rsid w:val="0088508B"/>
    <w:rsid w:val="00886B94"/>
    <w:rsid w:val="0089289A"/>
    <w:rsid w:val="008964A0"/>
    <w:rsid w:val="00897A58"/>
    <w:rsid w:val="008A0A63"/>
    <w:rsid w:val="008A1246"/>
    <w:rsid w:val="008B2540"/>
    <w:rsid w:val="008B51E6"/>
    <w:rsid w:val="008C67BC"/>
    <w:rsid w:val="008D0021"/>
    <w:rsid w:val="008D14B9"/>
    <w:rsid w:val="008D6636"/>
    <w:rsid w:val="008D7B90"/>
    <w:rsid w:val="008E25E2"/>
    <w:rsid w:val="008E33AE"/>
    <w:rsid w:val="008E3FB8"/>
    <w:rsid w:val="008F03E9"/>
    <w:rsid w:val="008F155C"/>
    <w:rsid w:val="008F36AD"/>
    <w:rsid w:val="008F4FDF"/>
    <w:rsid w:val="008F55B5"/>
    <w:rsid w:val="009156E3"/>
    <w:rsid w:val="00915DA3"/>
    <w:rsid w:val="00924922"/>
    <w:rsid w:val="00924FD1"/>
    <w:rsid w:val="00926EF1"/>
    <w:rsid w:val="009344C2"/>
    <w:rsid w:val="00936D82"/>
    <w:rsid w:val="00953FF1"/>
    <w:rsid w:val="00957F13"/>
    <w:rsid w:val="009626C9"/>
    <w:rsid w:val="00965F97"/>
    <w:rsid w:val="009761FD"/>
    <w:rsid w:val="009762E3"/>
    <w:rsid w:val="00977FE0"/>
    <w:rsid w:val="00980AEE"/>
    <w:rsid w:val="00981A34"/>
    <w:rsid w:val="00984766"/>
    <w:rsid w:val="00986732"/>
    <w:rsid w:val="009933B0"/>
    <w:rsid w:val="00995796"/>
    <w:rsid w:val="009A1C13"/>
    <w:rsid w:val="009A1F11"/>
    <w:rsid w:val="009A5D12"/>
    <w:rsid w:val="009A6502"/>
    <w:rsid w:val="009B1376"/>
    <w:rsid w:val="009B4C06"/>
    <w:rsid w:val="009C3E24"/>
    <w:rsid w:val="009D2901"/>
    <w:rsid w:val="009D2CC6"/>
    <w:rsid w:val="009D32DD"/>
    <w:rsid w:val="009D61D6"/>
    <w:rsid w:val="009D7597"/>
    <w:rsid w:val="009E69F4"/>
    <w:rsid w:val="009E6D31"/>
    <w:rsid w:val="009F17B2"/>
    <w:rsid w:val="009F56A1"/>
    <w:rsid w:val="009F6BF0"/>
    <w:rsid w:val="00A03F34"/>
    <w:rsid w:val="00A04EC3"/>
    <w:rsid w:val="00A04F85"/>
    <w:rsid w:val="00A074FF"/>
    <w:rsid w:val="00A13CBD"/>
    <w:rsid w:val="00A17B71"/>
    <w:rsid w:val="00A21B6B"/>
    <w:rsid w:val="00A24FE0"/>
    <w:rsid w:val="00A350CE"/>
    <w:rsid w:val="00A37162"/>
    <w:rsid w:val="00A42BB9"/>
    <w:rsid w:val="00A52331"/>
    <w:rsid w:val="00A54DEF"/>
    <w:rsid w:val="00A56085"/>
    <w:rsid w:val="00A57D65"/>
    <w:rsid w:val="00A60867"/>
    <w:rsid w:val="00A60F90"/>
    <w:rsid w:val="00A61379"/>
    <w:rsid w:val="00A7237B"/>
    <w:rsid w:val="00A77DE0"/>
    <w:rsid w:val="00A80820"/>
    <w:rsid w:val="00A81503"/>
    <w:rsid w:val="00A82012"/>
    <w:rsid w:val="00A84477"/>
    <w:rsid w:val="00A8573C"/>
    <w:rsid w:val="00A87854"/>
    <w:rsid w:val="00A91B01"/>
    <w:rsid w:val="00A92BBC"/>
    <w:rsid w:val="00AA0011"/>
    <w:rsid w:val="00AA1798"/>
    <w:rsid w:val="00AA1827"/>
    <w:rsid w:val="00AA6CCF"/>
    <w:rsid w:val="00AB0CDD"/>
    <w:rsid w:val="00AB3CAB"/>
    <w:rsid w:val="00AB448F"/>
    <w:rsid w:val="00AB5272"/>
    <w:rsid w:val="00AB680A"/>
    <w:rsid w:val="00AC04BE"/>
    <w:rsid w:val="00AC1832"/>
    <w:rsid w:val="00AC1EAE"/>
    <w:rsid w:val="00AC2705"/>
    <w:rsid w:val="00AC4999"/>
    <w:rsid w:val="00AD0CC0"/>
    <w:rsid w:val="00AD2027"/>
    <w:rsid w:val="00AD4265"/>
    <w:rsid w:val="00AD5E53"/>
    <w:rsid w:val="00AE2FBC"/>
    <w:rsid w:val="00AE4B68"/>
    <w:rsid w:val="00AF24D0"/>
    <w:rsid w:val="00AF3BC3"/>
    <w:rsid w:val="00AF6288"/>
    <w:rsid w:val="00B02586"/>
    <w:rsid w:val="00B05362"/>
    <w:rsid w:val="00B11941"/>
    <w:rsid w:val="00B12500"/>
    <w:rsid w:val="00B1578F"/>
    <w:rsid w:val="00B1707A"/>
    <w:rsid w:val="00B31625"/>
    <w:rsid w:val="00B3375A"/>
    <w:rsid w:val="00B37B56"/>
    <w:rsid w:val="00B41F38"/>
    <w:rsid w:val="00B42C64"/>
    <w:rsid w:val="00B55880"/>
    <w:rsid w:val="00B55A0D"/>
    <w:rsid w:val="00B571EF"/>
    <w:rsid w:val="00B641F5"/>
    <w:rsid w:val="00B709BC"/>
    <w:rsid w:val="00BB21C9"/>
    <w:rsid w:val="00BB2C16"/>
    <w:rsid w:val="00BB3AAA"/>
    <w:rsid w:val="00BB7C72"/>
    <w:rsid w:val="00BC13A3"/>
    <w:rsid w:val="00BC3B2A"/>
    <w:rsid w:val="00BC46E6"/>
    <w:rsid w:val="00BC77B8"/>
    <w:rsid w:val="00BD5738"/>
    <w:rsid w:val="00BD59C3"/>
    <w:rsid w:val="00BD6E02"/>
    <w:rsid w:val="00BE0A50"/>
    <w:rsid w:val="00BE1019"/>
    <w:rsid w:val="00BE11C0"/>
    <w:rsid w:val="00BE44AE"/>
    <w:rsid w:val="00BF0189"/>
    <w:rsid w:val="00BF7C96"/>
    <w:rsid w:val="00C0124F"/>
    <w:rsid w:val="00C07A8F"/>
    <w:rsid w:val="00C127E1"/>
    <w:rsid w:val="00C154FA"/>
    <w:rsid w:val="00C24A9E"/>
    <w:rsid w:val="00C2667C"/>
    <w:rsid w:val="00C312CE"/>
    <w:rsid w:val="00C379AF"/>
    <w:rsid w:val="00C40B37"/>
    <w:rsid w:val="00C42B5F"/>
    <w:rsid w:val="00C42EC6"/>
    <w:rsid w:val="00C44152"/>
    <w:rsid w:val="00C444D2"/>
    <w:rsid w:val="00C451CA"/>
    <w:rsid w:val="00C47990"/>
    <w:rsid w:val="00C53769"/>
    <w:rsid w:val="00C539D2"/>
    <w:rsid w:val="00C56231"/>
    <w:rsid w:val="00C57EB3"/>
    <w:rsid w:val="00C64079"/>
    <w:rsid w:val="00C6484D"/>
    <w:rsid w:val="00C70348"/>
    <w:rsid w:val="00C741DD"/>
    <w:rsid w:val="00C75F6F"/>
    <w:rsid w:val="00C80AA0"/>
    <w:rsid w:val="00C81B9B"/>
    <w:rsid w:val="00C866B7"/>
    <w:rsid w:val="00C86D29"/>
    <w:rsid w:val="00C870A7"/>
    <w:rsid w:val="00C90A0A"/>
    <w:rsid w:val="00C9252F"/>
    <w:rsid w:val="00C93796"/>
    <w:rsid w:val="00C9409E"/>
    <w:rsid w:val="00C954EF"/>
    <w:rsid w:val="00C979ED"/>
    <w:rsid w:val="00CA071F"/>
    <w:rsid w:val="00CA0DDC"/>
    <w:rsid w:val="00CA6509"/>
    <w:rsid w:val="00CB00F6"/>
    <w:rsid w:val="00CC2B4E"/>
    <w:rsid w:val="00CC3638"/>
    <w:rsid w:val="00CC65B9"/>
    <w:rsid w:val="00CC676C"/>
    <w:rsid w:val="00CC6FDB"/>
    <w:rsid w:val="00CD6562"/>
    <w:rsid w:val="00CE183E"/>
    <w:rsid w:val="00CE6A21"/>
    <w:rsid w:val="00CE6D6F"/>
    <w:rsid w:val="00CF39F9"/>
    <w:rsid w:val="00CF799F"/>
    <w:rsid w:val="00D0274E"/>
    <w:rsid w:val="00D120CD"/>
    <w:rsid w:val="00D13C3B"/>
    <w:rsid w:val="00D13C62"/>
    <w:rsid w:val="00D152FC"/>
    <w:rsid w:val="00D15EA0"/>
    <w:rsid w:val="00D229A3"/>
    <w:rsid w:val="00D229F1"/>
    <w:rsid w:val="00D31F01"/>
    <w:rsid w:val="00D33CD2"/>
    <w:rsid w:val="00D3460E"/>
    <w:rsid w:val="00D3739E"/>
    <w:rsid w:val="00D40648"/>
    <w:rsid w:val="00D42D52"/>
    <w:rsid w:val="00D42E26"/>
    <w:rsid w:val="00D44433"/>
    <w:rsid w:val="00D52E58"/>
    <w:rsid w:val="00D553E3"/>
    <w:rsid w:val="00D5709C"/>
    <w:rsid w:val="00D631D7"/>
    <w:rsid w:val="00D67482"/>
    <w:rsid w:val="00D81781"/>
    <w:rsid w:val="00D8383A"/>
    <w:rsid w:val="00D84409"/>
    <w:rsid w:val="00D855FE"/>
    <w:rsid w:val="00D90A0E"/>
    <w:rsid w:val="00D92809"/>
    <w:rsid w:val="00D932A2"/>
    <w:rsid w:val="00D941D6"/>
    <w:rsid w:val="00D95A7E"/>
    <w:rsid w:val="00D96B51"/>
    <w:rsid w:val="00DA1482"/>
    <w:rsid w:val="00DA6A29"/>
    <w:rsid w:val="00DA6FE6"/>
    <w:rsid w:val="00DC02F3"/>
    <w:rsid w:val="00DC0771"/>
    <w:rsid w:val="00DC115D"/>
    <w:rsid w:val="00DC48D1"/>
    <w:rsid w:val="00DC6174"/>
    <w:rsid w:val="00DC628C"/>
    <w:rsid w:val="00DC6E42"/>
    <w:rsid w:val="00DD073F"/>
    <w:rsid w:val="00DD679E"/>
    <w:rsid w:val="00DD7BA2"/>
    <w:rsid w:val="00DF0430"/>
    <w:rsid w:val="00DF3DFC"/>
    <w:rsid w:val="00DF5A48"/>
    <w:rsid w:val="00E01E80"/>
    <w:rsid w:val="00E11003"/>
    <w:rsid w:val="00E132DA"/>
    <w:rsid w:val="00E133AC"/>
    <w:rsid w:val="00E156DD"/>
    <w:rsid w:val="00E15A0D"/>
    <w:rsid w:val="00E174F2"/>
    <w:rsid w:val="00E30734"/>
    <w:rsid w:val="00E31D7B"/>
    <w:rsid w:val="00E332E6"/>
    <w:rsid w:val="00E34D03"/>
    <w:rsid w:val="00E35C55"/>
    <w:rsid w:val="00E36445"/>
    <w:rsid w:val="00E3698B"/>
    <w:rsid w:val="00E36A0F"/>
    <w:rsid w:val="00E36C29"/>
    <w:rsid w:val="00E46621"/>
    <w:rsid w:val="00E55951"/>
    <w:rsid w:val="00E56396"/>
    <w:rsid w:val="00E56521"/>
    <w:rsid w:val="00E57696"/>
    <w:rsid w:val="00E578E7"/>
    <w:rsid w:val="00E65DAD"/>
    <w:rsid w:val="00E72AE6"/>
    <w:rsid w:val="00E8343F"/>
    <w:rsid w:val="00E92C49"/>
    <w:rsid w:val="00E96E6E"/>
    <w:rsid w:val="00EA1781"/>
    <w:rsid w:val="00EA2B3E"/>
    <w:rsid w:val="00EA3587"/>
    <w:rsid w:val="00EA6A7C"/>
    <w:rsid w:val="00EB1A96"/>
    <w:rsid w:val="00EB2DF4"/>
    <w:rsid w:val="00EB4209"/>
    <w:rsid w:val="00EB46FC"/>
    <w:rsid w:val="00EB4BCB"/>
    <w:rsid w:val="00EB5F79"/>
    <w:rsid w:val="00EC2949"/>
    <w:rsid w:val="00EC2A40"/>
    <w:rsid w:val="00EC71A1"/>
    <w:rsid w:val="00ED0314"/>
    <w:rsid w:val="00ED1792"/>
    <w:rsid w:val="00ED634B"/>
    <w:rsid w:val="00EE6304"/>
    <w:rsid w:val="00EF30C1"/>
    <w:rsid w:val="00EF4084"/>
    <w:rsid w:val="00EF7F69"/>
    <w:rsid w:val="00F00781"/>
    <w:rsid w:val="00F029E7"/>
    <w:rsid w:val="00F04FD2"/>
    <w:rsid w:val="00F05780"/>
    <w:rsid w:val="00F06DDD"/>
    <w:rsid w:val="00F06FDE"/>
    <w:rsid w:val="00F1153B"/>
    <w:rsid w:val="00F12508"/>
    <w:rsid w:val="00F1365D"/>
    <w:rsid w:val="00F20883"/>
    <w:rsid w:val="00F224E0"/>
    <w:rsid w:val="00F23FA9"/>
    <w:rsid w:val="00F24298"/>
    <w:rsid w:val="00F33469"/>
    <w:rsid w:val="00F3493C"/>
    <w:rsid w:val="00F4018B"/>
    <w:rsid w:val="00F4240A"/>
    <w:rsid w:val="00F4363E"/>
    <w:rsid w:val="00F44300"/>
    <w:rsid w:val="00F47416"/>
    <w:rsid w:val="00F574F6"/>
    <w:rsid w:val="00F6466E"/>
    <w:rsid w:val="00F6575C"/>
    <w:rsid w:val="00F66D5D"/>
    <w:rsid w:val="00F707A6"/>
    <w:rsid w:val="00F70B91"/>
    <w:rsid w:val="00F754EE"/>
    <w:rsid w:val="00F76B6E"/>
    <w:rsid w:val="00F77A36"/>
    <w:rsid w:val="00F82093"/>
    <w:rsid w:val="00F85525"/>
    <w:rsid w:val="00F85BDB"/>
    <w:rsid w:val="00F91803"/>
    <w:rsid w:val="00F91C44"/>
    <w:rsid w:val="00FA2707"/>
    <w:rsid w:val="00FA606E"/>
    <w:rsid w:val="00FB051B"/>
    <w:rsid w:val="00FB413A"/>
    <w:rsid w:val="00FB5E0D"/>
    <w:rsid w:val="00FC0360"/>
    <w:rsid w:val="00FC23B8"/>
    <w:rsid w:val="00FD5BC4"/>
    <w:rsid w:val="00FD5C91"/>
    <w:rsid w:val="00FD633D"/>
    <w:rsid w:val="00FD6A01"/>
    <w:rsid w:val="00FD70BD"/>
    <w:rsid w:val="00FE2BB0"/>
    <w:rsid w:val="00FF3E5D"/>
    <w:rsid w:val="00FF4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E5791"/>
  <w15:docId w15:val="{52435653-D524-412F-BCD6-E73E7647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681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A6CCF"/>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AA6C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6CCF"/>
  </w:style>
  <w:style w:type="paragraph" w:styleId="Voettekst">
    <w:name w:val="footer"/>
    <w:basedOn w:val="Standaard"/>
    <w:link w:val="VoettekstChar"/>
    <w:uiPriority w:val="99"/>
    <w:unhideWhenUsed/>
    <w:rsid w:val="00AA6C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6CCF"/>
  </w:style>
  <w:style w:type="paragraph" w:styleId="Lijstalinea">
    <w:name w:val="List Paragraph"/>
    <w:basedOn w:val="Standaard"/>
    <w:uiPriority w:val="63"/>
    <w:qFormat/>
    <w:rsid w:val="00995796"/>
    <w:pPr>
      <w:ind w:left="720"/>
      <w:contextualSpacing/>
    </w:pPr>
  </w:style>
  <w:style w:type="paragraph" w:styleId="Ballontekst">
    <w:name w:val="Balloon Text"/>
    <w:basedOn w:val="Standaard"/>
    <w:link w:val="BallontekstChar"/>
    <w:uiPriority w:val="99"/>
    <w:semiHidden/>
    <w:unhideWhenUsed/>
    <w:rsid w:val="002352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524C"/>
    <w:rPr>
      <w:rFonts w:ascii="Segoe UI" w:hAnsi="Segoe UI" w:cs="Segoe UI"/>
      <w:sz w:val="18"/>
      <w:szCs w:val="18"/>
    </w:rPr>
  </w:style>
  <w:style w:type="character" w:styleId="Verwijzingopmerking">
    <w:name w:val="annotation reference"/>
    <w:basedOn w:val="Standaardalinea-lettertype"/>
    <w:uiPriority w:val="99"/>
    <w:semiHidden/>
    <w:unhideWhenUsed/>
    <w:rsid w:val="0023524C"/>
    <w:rPr>
      <w:sz w:val="16"/>
      <w:szCs w:val="16"/>
    </w:rPr>
  </w:style>
  <w:style w:type="paragraph" w:styleId="Tekstopmerking">
    <w:name w:val="annotation text"/>
    <w:basedOn w:val="Standaard"/>
    <w:link w:val="TekstopmerkingChar"/>
    <w:uiPriority w:val="99"/>
    <w:unhideWhenUsed/>
    <w:rsid w:val="0023524C"/>
    <w:pPr>
      <w:spacing w:line="240" w:lineRule="auto"/>
    </w:pPr>
    <w:rPr>
      <w:sz w:val="20"/>
      <w:szCs w:val="20"/>
    </w:rPr>
  </w:style>
  <w:style w:type="character" w:customStyle="1" w:styleId="TekstopmerkingChar">
    <w:name w:val="Tekst opmerking Char"/>
    <w:basedOn w:val="Standaardalinea-lettertype"/>
    <w:link w:val="Tekstopmerking"/>
    <w:uiPriority w:val="99"/>
    <w:rsid w:val="0023524C"/>
    <w:rPr>
      <w:sz w:val="20"/>
      <w:szCs w:val="20"/>
    </w:rPr>
  </w:style>
  <w:style w:type="paragraph" w:styleId="Onderwerpvanopmerking">
    <w:name w:val="annotation subject"/>
    <w:basedOn w:val="Tekstopmerking"/>
    <w:next w:val="Tekstopmerking"/>
    <w:link w:val="OnderwerpvanopmerkingChar"/>
    <w:uiPriority w:val="99"/>
    <w:semiHidden/>
    <w:unhideWhenUsed/>
    <w:rsid w:val="0023524C"/>
    <w:rPr>
      <w:b/>
      <w:bCs/>
    </w:rPr>
  </w:style>
  <w:style w:type="character" w:customStyle="1" w:styleId="OnderwerpvanopmerkingChar">
    <w:name w:val="Onderwerp van opmerking Char"/>
    <w:basedOn w:val="TekstopmerkingChar"/>
    <w:link w:val="Onderwerpvanopmerking"/>
    <w:uiPriority w:val="99"/>
    <w:semiHidden/>
    <w:rsid w:val="0023524C"/>
    <w:rPr>
      <w:b/>
      <w:bCs/>
      <w:sz w:val="20"/>
      <w:szCs w:val="20"/>
    </w:rPr>
  </w:style>
  <w:style w:type="paragraph" w:styleId="Voetnoottekst">
    <w:name w:val="footnote text"/>
    <w:basedOn w:val="Standaard"/>
    <w:link w:val="VoetnoottekstChar"/>
    <w:uiPriority w:val="99"/>
    <w:semiHidden/>
    <w:unhideWhenUsed/>
    <w:rsid w:val="00980A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0AEE"/>
    <w:rPr>
      <w:sz w:val="20"/>
      <w:szCs w:val="20"/>
    </w:rPr>
  </w:style>
  <w:style w:type="character" w:styleId="Voetnootmarkering">
    <w:name w:val="footnote reference"/>
    <w:basedOn w:val="Standaardalinea-lettertype"/>
    <w:uiPriority w:val="99"/>
    <w:semiHidden/>
    <w:unhideWhenUsed/>
    <w:rsid w:val="00980AEE"/>
    <w:rPr>
      <w:vertAlign w:val="superscript"/>
    </w:rPr>
  </w:style>
  <w:style w:type="paragraph" w:styleId="Geenafstand">
    <w:name w:val="No Spacing"/>
    <w:uiPriority w:val="1"/>
    <w:qFormat/>
    <w:rsid w:val="00543E63"/>
    <w:pPr>
      <w:spacing w:after="0" w:line="240" w:lineRule="auto"/>
    </w:pPr>
  </w:style>
  <w:style w:type="paragraph" w:customStyle="1" w:styleId="standardtext0">
    <w:name w:val="standardtext0"/>
    <w:basedOn w:val="Standaard"/>
    <w:rsid w:val="00427550"/>
    <w:pPr>
      <w:spacing w:after="0" w:line="240" w:lineRule="auto"/>
    </w:pPr>
    <w:rPr>
      <w:rFonts w:ascii="Times New Roman" w:eastAsia="Times New Roman" w:hAnsi="Times New Roman" w:cs="Times New Roman"/>
      <w:sz w:val="20"/>
      <w:szCs w:val="20"/>
      <w:lang w:eastAsia="nl-NL"/>
    </w:rPr>
  </w:style>
  <w:style w:type="table" w:styleId="Tabelraster">
    <w:name w:val="Table Grid"/>
    <w:basedOn w:val="Standaardtabel"/>
    <w:uiPriority w:val="39"/>
    <w:rsid w:val="0046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242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24298"/>
    <w:rPr>
      <w:b/>
      <w:bCs/>
    </w:rPr>
  </w:style>
  <w:style w:type="paragraph" w:styleId="Revisie">
    <w:name w:val="Revision"/>
    <w:hidden/>
    <w:uiPriority w:val="99"/>
    <w:semiHidden/>
    <w:rsid w:val="00446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27">
      <w:bodyDiv w:val="1"/>
      <w:marLeft w:val="0"/>
      <w:marRight w:val="0"/>
      <w:marTop w:val="0"/>
      <w:marBottom w:val="0"/>
      <w:divBdr>
        <w:top w:val="none" w:sz="0" w:space="0" w:color="auto"/>
        <w:left w:val="none" w:sz="0" w:space="0" w:color="auto"/>
        <w:bottom w:val="none" w:sz="0" w:space="0" w:color="auto"/>
        <w:right w:val="none" w:sz="0" w:space="0" w:color="auto"/>
      </w:divBdr>
    </w:div>
    <w:div w:id="302008302">
      <w:bodyDiv w:val="1"/>
      <w:marLeft w:val="0"/>
      <w:marRight w:val="0"/>
      <w:marTop w:val="0"/>
      <w:marBottom w:val="0"/>
      <w:divBdr>
        <w:top w:val="none" w:sz="0" w:space="0" w:color="auto"/>
        <w:left w:val="none" w:sz="0" w:space="0" w:color="auto"/>
        <w:bottom w:val="none" w:sz="0" w:space="0" w:color="auto"/>
        <w:right w:val="none" w:sz="0" w:space="0" w:color="auto"/>
      </w:divBdr>
    </w:div>
    <w:div w:id="455948460">
      <w:bodyDiv w:val="1"/>
      <w:marLeft w:val="0"/>
      <w:marRight w:val="0"/>
      <w:marTop w:val="0"/>
      <w:marBottom w:val="0"/>
      <w:divBdr>
        <w:top w:val="none" w:sz="0" w:space="0" w:color="auto"/>
        <w:left w:val="none" w:sz="0" w:space="0" w:color="auto"/>
        <w:bottom w:val="none" w:sz="0" w:space="0" w:color="auto"/>
        <w:right w:val="none" w:sz="0" w:space="0" w:color="auto"/>
      </w:divBdr>
    </w:div>
    <w:div w:id="578250477">
      <w:bodyDiv w:val="1"/>
      <w:marLeft w:val="0"/>
      <w:marRight w:val="0"/>
      <w:marTop w:val="0"/>
      <w:marBottom w:val="0"/>
      <w:divBdr>
        <w:top w:val="none" w:sz="0" w:space="0" w:color="auto"/>
        <w:left w:val="none" w:sz="0" w:space="0" w:color="auto"/>
        <w:bottom w:val="none" w:sz="0" w:space="0" w:color="auto"/>
        <w:right w:val="none" w:sz="0" w:space="0" w:color="auto"/>
      </w:divBdr>
    </w:div>
    <w:div w:id="614099936">
      <w:bodyDiv w:val="1"/>
      <w:marLeft w:val="0"/>
      <w:marRight w:val="0"/>
      <w:marTop w:val="0"/>
      <w:marBottom w:val="0"/>
      <w:divBdr>
        <w:top w:val="none" w:sz="0" w:space="0" w:color="auto"/>
        <w:left w:val="none" w:sz="0" w:space="0" w:color="auto"/>
        <w:bottom w:val="none" w:sz="0" w:space="0" w:color="auto"/>
        <w:right w:val="none" w:sz="0" w:space="0" w:color="auto"/>
      </w:divBdr>
      <w:divsChild>
        <w:div w:id="357658769">
          <w:marLeft w:val="0"/>
          <w:marRight w:val="0"/>
          <w:marTop w:val="0"/>
          <w:marBottom w:val="0"/>
          <w:divBdr>
            <w:top w:val="none" w:sz="0" w:space="0" w:color="auto"/>
            <w:left w:val="none" w:sz="0" w:space="0" w:color="auto"/>
            <w:bottom w:val="none" w:sz="0" w:space="0" w:color="auto"/>
            <w:right w:val="none" w:sz="0" w:space="0" w:color="auto"/>
          </w:divBdr>
        </w:div>
        <w:div w:id="405032298">
          <w:marLeft w:val="0"/>
          <w:marRight w:val="0"/>
          <w:marTop w:val="0"/>
          <w:marBottom w:val="0"/>
          <w:divBdr>
            <w:top w:val="none" w:sz="0" w:space="0" w:color="auto"/>
            <w:left w:val="none" w:sz="0" w:space="0" w:color="auto"/>
            <w:bottom w:val="none" w:sz="0" w:space="0" w:color="auto"/>
            <w:right w:val="none" w:sz="0" w:space="0" w:color="auto"/>
          </w:divBdr>
        </w:div>
        <w:div w:id="1106734353">
          <w:marLeft w:val="0"/>
          <w:marRight w:val="0"/>
          <w:marTop w:val="0"/>
          <w:marBottom w:val="0"/>
          <w:divBdr>
            <w:top w:val="none" w:sz="0" w:space="0" w:color="auto"/>
            <w:left w:val="none" w:sz="0" w:space="0" w:color="auto"/>
            <w:bottom w:val="none" w:sz="0" w:space="0" w:color="auto"/>
            <w:right w:val="none" w:sz="0" w:space="0" w:color="auto"/>
          </w:divBdr>
        </w:div>
        <w:div w:id="1560706164">
          <w:marLeft w:val="0"/>
          <w:marRight w:val="0"/>
          <w:marTop w:val="0"/>
          <w:marBottom w:val="0"/>
          <w:divBdr>
            <w:top w:val="none" w:sz="0" w:space="0" w:color="auto"/>
            <w:left w:val="none" w:sz="0" w:space="0" w:color="auto"/>
            <w:bottom w:val="none" w:sz="0" w:space="0" w:color="auto"/>
            <w:right w:val="none" w:sz="0" w:space="0" w:color="auto"/>
          </w:divBdr>
        </w:div>
      </w:divsChild>
    </w:div>
    <w:div w:id="1008365262">
      <w:bodyDiv w:val="1"/>
      <w:marLeft w:val="0"/>
      <w:marRight w:val="0"/>
      <w:marTop w:val="0"/>
      <w:marBottom w:val="0"/>
      <w:divBdr>
        <w:top w:val="none" w:sz="0" w:space="0" w:color="auto"/>
        <w:left w:val="none" w:sz="0" w:space="0" w:color="auto"/>
        <w:bottom w:val="none" w:sz="0" w:space="0" w:color="auto"/>
        <w:right w:val="none" w:sz="0" w:space="0" w:color="auto"/>
      </w:divBdr>
    </w:div>
    <w:div w:id="1021934681">
      <w:bodyDiv w:val="1"/>
      <w:marLeft w:val="0"/>
      <w:marRight w:val="0"/>
      <w:marTop w:val="0"/>
      <w:marBottom w:val="0"/>
      <w:divBdr>
        <w:top w:val="none" w:sz="0" w:space="0" w:color="auto"/>
        <w:left w:val="none" w:sz="0" w:space="0" w:color="auto"/>
        <w:bottom w:val="none" w:sz="0" w:space="0" w:color="auto"/>
        <w:right w:val="none" w:sz="0" w:space="0" w:color="auto"/>
      </w:divBdr>
    </w:div>
    <w:div w:id="1045830091">
      <w:bodyDiv w:val="1"/>
      <w:marLeft w:val="0"/>
      <w:marRight w:val="0"/>
      <w:marTop w:val="0"/>
      <w:marBottom w:val="0"/>
      <w:divBdr>
        <w:top w:val="none" w:sz="0" w:space="0" w:color="auto"/>
        <w:left w:val="none" w:sz="0" w:space="0" w:color="auto"/>
        <w:bottom w:val="none" w:sz="0" w:space="0" w:color="auto"/>
        <w:right w:val="none" w:sz="0" w:space="0" w:color="auto"/>
      </w:divBdr>
    </w:div>
    <w:div w:id="1206529819">
      <w:bodyDiv w:val="1"/>
      <w:marLeft w:val="0"/>
      <w:marRight w:val="0"/>
      <w:marTop w:val="0"/>
      <w:marBottom w:val="0"/>
      <w:divBdr>
        <w:top w:val="none" w:sz="0" w:space="0" w:color="auto"/>
        <w:left w:val="none" w:sz="0" w:space="0" w:color="auto"/>
        <w:bottom w:val="none" w:sz="0" w:space="0" w:color="auto"/>
        <w:right w:val="none" w:sz="0" w:space="0" w:color="auto"/>
      </w:divBdr>
    </w:div>
    <w:div w:id="1260331492">
      <w:bodyDiv w:val="1"/>
      <w:marLeft w:val="0"/>
      <w:marRight w:val="0"/>
      <w:marTop w:val="0"/>
      <w:marBottom w:val="0"/>
      <w:divBdr>
        <w:top w:val="none" w:sz="0" w:space="0" w:color="auto"/>
        <w:left w:val="none" w:sz="0" w:space="0" w:color="auto"/>
        <w:bottom w:val="none" w:sz="0" w:space="0" w:color="auto"/>
        <w:right w:val="none" w:sz="0" w:space="0" w:color="auto"/>
      </w:divBdr>
      <w:divsChild>
        <w:div w:id="1403259561">
          <w:marLeft w:val="0"/>
          <w:marRight w:val="0"/>
          <w:marTop w:val="0"/>
          <w:marBottom w:val="0"/>
          <w:divBdr>
            <w:top w:val="none" w:sz="0" w:space="0" w:color="auto"/>
            <w:left w:val="none" w:sz="0" w:space="0" w:color="auto"/>
            <w:bottom w:val="none" w:sz="0" w:space="0" w:color="auto"/>
            <w:right w:val="none" w:sz="0" w:space="0" w:color="auto"/>
          </w:divBdr>
        </w:div>
      </w:divsChild>
    </w:div>
    <w:div w:id="15551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E685614EB2FC42913068DBBCF21FA0" ma:contentTypeVersion="11" ma:contentTypeDescription="Een nieuw document maken." ma:contentTypeScope="" ma:versionID="5a9cac72771de9d1c70d48f3a1485554">
  <xsd:schema xmlns:xsd="http://www.w3.org/2001/XMLSchema" xmlns:xs="http://www.w3.org/2001/XMLSchema" xmlns:p="http://schemas.microsoft.com/office/2006/metadata/properties" xmlns:ns2="354716ef-3499-4e85-8555-c5b28573e89b" xmlns:ns3="9af10db7-84f1-40ca-a859-785a29ec651c" targetNamespace="http://schemas.microsoft.com/office/2006/metadata/properties" ma:root="true" ma:fieldsID="bff4d8937df7773faee081f8b4e92b24" ns2:_="" ns3:_="">
    <xsd:import namespace="354716ef-3499-4e85-8555-c5b28573e89b"/>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716ef-3499-4e85-8555-c5b28573e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af8afc-ef70-4648-b049-9709ae19a0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4d0b5-b1c4-4ee8-99a7-8ad027913cd8}" ma:internalName="TaxCatchAll" ma:showField="CatchAllData" ma:web="9af10db7-84f1-40ca-a859-785a29ec6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f10db7-84f1-40ca-a859-785a29ec651c" xsi:nil="true"/>
    <lcf76f155ced4ddcb4097134ff3c332f xmlns="354716ef-3499-4e85-8555-c5b28573e8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5BEC46-65CD-4257-B939-B1A092CA60C7}">
  <ds:schemaRefs>
    <ds:schemaRef ds:uri="http://schemas.microsoft.com/sharepoint/v3/contenttype/forms"/>
  </ds:schemaRefs>
</ds:datastoreItem>
</file>

<file path=customXml/itemProps2.xml><?xml version="1.0" encoding="utf-8"?>
<ds:datastoreItem xmlns:ds="http://schemas.openxmlformats.org/officeDocument/2006/customXml" ds:itemID="{78D92F88-2DF0-4B08-9AEE-FB00DB87A928}">
  <ds:schemaRefs>
    <ds:schemaRef ds:uri="http://schemas.openxmlformats.org/officeDocument/2006/bibliography"/>
  </ds:schemaRefs>
</ds:datastoreItem>
</file>

<file path=customXml/itemProps3.xml><?xml version="1.0" encoding="utf-8"?>
<ds:datastoreItem xmlns:ds="http://schemas.openxmlformats.org/officeDocument/2006/customXml" ds:itemID="{B5CC99B0-BB18-4CC8-86F0-7139637B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716ef-3499-4e85-8555-c5b28573e89b"/>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8852D-F25D-44DE-B0E0-4499EC4E91A0}">
  <ds:schemaRefs>
    <ds:schemaRef ds:uri="http://schemas.microsoft.com/office/2006/metadata/properties"/>
    <ds:schemaRef ds:uri="http://schemas.microsoft.com/office/infopath/2007/PartnerControls"/>
    <ds:schemaRef ds:uri="9af10db7-84f1-40ca-a859-785a29ec651c"/>
    <ds:schemaRef ds:uri="354716ef-3499-4e85-8555-c5b28573e8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8300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Vereniging VOS/ABB</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I.</dc:creator>
  <cp:keywords/>
  <dc:description/>
  <cp:lastModifiedBy>lia van Fraassen</cp:lastModifiedBy>
  <cp:revision>2</cp:revision>
  <cp:lastPrinted>2025-09-26T22:16:00Z</cp:lastPrinted>
  <dcterms:created xsi:type="dcterms:W3CDTF">2026-01-27T08:49:00Z</dcterms:created>
  <dcterms:modified xsi:type="dcterms:W3CDTF">2026-01-27T08:49:00Z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0x01010045E685614EB2FC42913068DBBCF21FA0</vt:lpwstr>
  </property>
  <property fmtid="{D5CDD505-2E9C-101B-9397-08002B2CF9AE}" pid="3" name="AuthorIds_UIVersion_512">
    <vt:lpwstr>4</vt:lpwstr>
  </property>
  <property fmtid="{D5CDD505-2E9C-101B-9397-08002B2CF9AE}" pid="4" name="ComplianceAssetId">
    <vt:lpwstr/>
  </property>
  <property fmtid="{D5CDD505-2E9C-101B-9397-08002B2CF9AE}" pid="5" name="_ExtendedDescription">
    <vt:lpwstr/>
  </property>
  <property fmtid="{D5CDD505-2E9C-101B-9397-08002B2CF9AE}" pid="6" name="AuthorIds_UIVersion_1024">
    <vt:lpwstr>4</vt:lpwstr>
  </property>
  <property fmtid="{D5CDD505-2E9C-101B-9397-08002B2CF9AE}" pid="7" name="MediaServiceImageTags">
    <vt:lpwstr/>
  </property>
</Properties>
</file>