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47453" w14:textId="77777777" w:rsidR="00C16575" w:rsidRDefault="00C16575" w:rsidP="00C16575">
      <w:pPr>
        <w:ind w:left="1825" w:firstLine="0"/>
      </w:pPr>
    </w:p>
    <w:p w14:paraId="1BDF7D81" w14:textId="71342316" w:rsidR="00C16575" w:rsidRDefault="00BA1232" w:rsidP="00C16575">
      <w:pPr>
        <w:ind w:left="0" w:firstLine="0"/>
      </w:pPr>
      <w:r>
        <w:rPr>
          <w:rFonts w:ascii="Cambria" w:eastAsia="Cambria" w:hAnsi="Cambria" w:cs="Cambria"/>
          <w:color w:val="365F91"/>
          <w:sz w:val="24"/>
        </w:rPr>
        <w:t xml:space="preserve">HERZIEN </w:t>
      </w:r>
      <w:r w:rsidR="00C16575">
        <w:rPr>
          <w:rFonts w:ascii="Cambria" w:eastAsia="Cambria" w:hAnsi="Cambria" w:cs="Cambria"/>
          <w:color w:val="365F91"/>
          <w:sz w:val="24"/>
        </w:rPr>
        <w:t xml:space="preserve">Draaiboek planning en procedure overstap po-vo Noord-Kennemerland 2019-2020 </w:t>
      </w:r>
    </w:p>
    <w:p w14:paraId="67DE8053" w14:textId="77777777" w:rsidR="00C16575" w:rsidRDefault="00C16575" w:rsidP="00C16575">
      <w:pPr>
        <w:ind w:left="0" w:firstLine="0"/>
      </w:pPr>
      <w:r>
        <w:t xml:space="preserve"> </w:t>
      </w:r>
    </w:p>
    <w:p w14:paraId="5DEDCE69" w14:textId="7A06495F" w:rsidR="00C16575" w:rsidRDefault="00C16575" w:rsidP="00C16575">
      <w:pPr>
        <w:ind w:left="-5"/>
      </w:pPr>
      <w:r>
        <w:t xml:space="preserve">In dit document is de </w:t>
      </w:r>
      <w:r w:rsidR="008B5E8B">
        <w:t xml:space="preserve">herziene </w:t>
      </w:r>
      <w:r>
        <w:t>planning en procedure rond de overstap van leerlingen van groep 8 van het primair onderwijs (po) naar het voortgezet onderwijs (vo) beschreven</w:t>
      </w:r>
      <w:r w:rsidR="00586D00">
        <w:t xml:space="preserve">. </w:t>
      </w:r>
    </w:p>
    <w:p w14:paraId="596D8679" w14:textId="6EEAFA93" w:rsidR="00C16575" w:rsidRDefault="00C16575" w:rsidP="00586D00">
      <w:pPr>
        <w:ind w:left="0" w:firstLine="0"/>
      </w:pPr>
    </w:p>
    <w:p w14:paraId="4451EF67" w14:textId="2C0318A2" w:rsidR="00CB02AF" w:rsidRDefault="004E6FC7" w:rsidP="00586D00">
      <w:pPr>
        <w:ind w:left="0" w:firstLine="0"/>
      </w:pPr>
      <w:r>
        <w:t>Deze herziene procedure is opgesteld op basis van het advies van de minister in zijn brief van 17 april 2020</w:t>
      </w:r>
      <w:r w:rsidR="006F352E">
        <w:t xml:space="preserve">. </w:t>
      </w:r>
      <w:r w:rsidR="00CB02AF">
        <w:t>De</w:t>
      </w:r>
      <w:r w:rsidR="00D07F35">
        <w:t>ze herziene</w:t>
      </w:r>
      <w:r w:rsidR="00CB02AF">
        <w:t xml:space="preserve"> procedure </w:t>
      </w:r>
      <w:r w:rsidR="00D07F35">
        <w:t xml:space="preserve">betreft leerlingen waarvoor basisscholen </w:t>
      </w:r>
      <w:r w:rsidR="00796458" w:rsidRPr="00796458">
        <w:t>nog ruimte hadden gezien voor bijstelling van het advies, bijvoorbeeld gezien recente ontwikkelingen van de leerling</w:t>
      </w:r>
      <w:r w:rsidR="00D07F35">
        <w:t>.</w:t>
      </w:r>
      <w:r w:rsidR="0046712D" w:rsidRPr="0046712D">
        <w:t xml:space="preserve"> </w:t>
      </w:r>
      <w:r w:rsidR="00037F10">
        <w:t xml:space="preserve">In de brief van de </w:t>
      </w:r>
      <w:r w:rsidR="00424D0D">
        <w:t xml:space="preserve">minister </w:t>
      </w:r>
      <w:r w:rsidR="00037F10">
        <w:t>staat</w:t>
      </w:r>
      <w:r w:rsidR="00424D0D">
        <w:t xml:space="preserve"> hierover het volgende:</w:t>
      </w:r>
      <w:r w:rsidR="00037F10">
        <w:t xml:space="preserve"> “</w:t>
      </w:r>
      <w:r w:rsidR="0046712D" w:rsidRPr="0046712D">
        <w:t>Soms heeft een leerling sinds het schooladvies nog grote sprongen gemaakt, was er het vermoeden dat de eindtoets ontwikkeling bij de leerling zou bevestigen, of zijn er afspraken gemaakt met de leerling en met ouders over bijstelling van het schooladvies.</w:t>
      </w:r>
      <w:r w:rsidR="00037F10">
        <w:t>”</w:t>
      </w:r>
    </w:p>
    <w:p w14:paraId="5A2F1A01" w14:textId="77777777" w:rsidR="00CE64BE" w:rsidRDefault="00CE64BE" w:rsidP="00586D00">
      <w:pPr>
        <w:ind w:left="0" w:firstLine="0"/>
      </w:pPr>
    </w:p>
    <w:p w14:paraId="479BD1D0" w14:textId="25982E25" w:rsidR="004E6FC7" w:rsidRDefault="006F352E" w:rsidP="00586D00">
      <w:pPr>
        <w:ind w:left="0" w:firstLine="0"/>
      </w:pPr>
      <w:r>
        <w:t xml:space="preserve">De </w:t>
      </w:r>
      <w:r w:rsidR="00037F10">
        <w:t xml:space="preserve">herziene </w:t>
      </w:r>
      <w:r>
        <w:t>procedure volgt zoveel mogelijk de procedure zoals die eerder is vastgesteld voor het schooljaar 2019-2020.</w:t>
      </w:r>
    </w:p>
    <w:p w14:paraId="59570B7D" w14:textId="7B6092BF" w:rsidR="00A331C0" w:rsidRDefault="00A331C0" w:rsidP="00586D00">
      <w:pPr>
        <w:ind w:left="0" w:firstLine="0"/>
      </w:pPr>
    </w:p>
    <w:p w14:paraId="42EAAF82" w14:textId="77777777" w:rsidR="00A331C0" w:rsidRDefault="00A331C0" w:rsidP="00586D00">
      <w:pPr>
        <w:ind w:left="0" w:firstLine="0"/>
      </w:pPr>
    </w:p>
    <w:p w14:paraId="59CCB017" w14:textId="77777777" w:rsidR="00C16575" w:rsidRDefault="00C16575" w:rsidP="00C16575">
      <w:pPr>
        <w:ind w:left="-1003" w:right="21" w:firstLine="0"/>
      </w:pPr>
    </w:p>
    <w:tbl>
      <w:tblPr>
        <w:tblStyle w:val="TableGrid"/>
        <w:tblW w:w="15290" w:type="dxa"/>
        <w:tblInd w:w="21" w:type="dxa"/>
        <w:tblCellMar>
          <w:top w:w="43" w:type="dxa"/>
          <w:right w:w="18" w:type="dxa"/>
        </w:tblCellMar>
        <w:tblLook w:val="04A0" w:firstRow="1" w:lastRow="0" w:firstColumn="1" w:lastColumn="0" w:noHBand="0" w:noVBand="1"/>
      </w:tblPr>
      <w:tblGrid>
        <w:gridCol w:w="1391"/>
        <w:gridCol w:w="2696"/>
        <w:gridCol w:w="3259"/>
        <w:gridCol w:w="567"/>
        <w:gridCol w:w="567"/>
        <w:gridCol w:w="6810"/>
      </w:tblGrid>
      <w:tr w:rsidR="00C16575" w14:paraId="60C17538" w14:textId="77777777" w:rsidTr="00F311AC">
        <w:trPr>
          <w:trHeight w:val="736"/>
        </w:trPr>
        <w:tc>
          <w:tcPr>
            <w:tcW w:w="1391" w:type="dxa"/>
            <w:tcBorders>
              <w:top w:val="single" w:sz="5" w:space="0" w:color="000000"/>
              <w:left w:val="single" w:sz="5" w:space="0" w:color="000000"/>
              <w:bottom w:val="single" w:sz="5" w:space="0" w:color="000000"/>
              <w:right w:val="single" w:sz="5" w:space="0" w:color="000000"/>
            </w:tcBorders>
            <w:shd w:val="clear" w:color="auto" w:fill="F9BE8F"/>
          </w:tcPr>
          <w:p w14:paraId="1C8C3DEC" w14:textId="77777777" w:rsidR="00C16575" w:rsidRDefault="00C16575" w:rsidP="00F311AC">
            <w:pPr>
              <w:ind w:left="110" w:firstLine="0"/>
            </w:pPr>
            <w:r>
              <w:rPr>
                <w:b/>
                <w:sz w:val="18"/>
              </w:rPr>
              <w:t xml:space="preserve">Tijdvak </w:t>
            </w:r>
          </w:p>
        </w:tc>
        <w:tc>
          <w:tcPr>
            <w:tcW w:w="2696" w:type="dxa"/>
            <w:tcBorders>
              <w:top w:val="single" w:sz="5" w:space="0" w:color="000000"/>
              <w:left w:val="single" w:sz="5" w:space="0" w:color="000000"/>
              <w:bottom w:val="single" w:sz="5" w:space="0" w:color="000000"/>
              <w:right w:val="single" w:sz="5" w:space="0" w:color="000000"/>
            </w:tcBorders>
            <w:shd w:val="clear" w:color="auto" w:fill="F9BE8F"/>
          </w:tcPr>
          <w:p w14:paraId="4B3038DC" w14:textId="77777777" w:rsidR="00C16575" w:rsidRDefault="00C16575" w:rsidP="00F311AC">
            <w:pPr>
              <w:spacing w:after="3"/>
              <w:ind w:left="108" w:firstLine="0"/>
            </w:pPr>
            <w:r>
              <w:rPr>
                <w:b/>
                <w:sz w:val="18"/>
              </w:rPr>
              <w:t xml:space="preserve">Toelatingsprocedure leerling regulier </w:t>
            </w:r>
          </w:p>
          <w:p w14:paraId="14023D9F" w14:textId="77777777" w:rsidR="00C16575" w:rsidRDefault="00C16575" w:rsidP="00F311AC">
            <w:pPr>
              <w:ind w:left="108" w:firstLine="0"/>
            </w:pPr>
            <w:r>
              <w:rPr>
                <w:b/>
                <w:sz w:val="18"/>
              </w:rPr>
              <w:t xml:space="preserve">VO </w:t>
            </w:r>
            <w:r>
              <w:rPr>
                <w:i/>
                <w:sz w:val="18"/>
              </w:rPr>
              <w:t>inclusief praktijkonderwijs</w:t>
            </w:r>
            <w:r>
              <w:rPr>
                <w:b/>
                <w:sz w:val="18"/>
              </w:rPr>
              <w:t xml:space="preserve"> </w:t>
            </w:r>
          </w:p>
        </w:tc>
        <w:tc>
          <w:tcPr>
            <w:tcW w:w="3259" w:type="dxa"/>
            <w:tcBorders>
              <w:top w:val="single" w:sz="5" w:space="0" w:color="000000"/>
              <w:left w:val="single" w:sz="5" w:space="0" w:color="000000"/>
              <w:bottom w:val="single" w:sz="5" w:space="0" w:color="000000"/>
              <w:right w:val="single" w:sz="5" w:space="0" w:color="000000"/>
            </w:tcBorders>
            <w:shd w:val="clear" w:color="auto" w:fill="F9BE8F"/>
          </w:tcPr>
          <w:p w14:paraId="3502AD3E" w14:textId="77777777" w:rsidR="00C16575" w:rsidRDefault="00C16575" w:rsidP="00F311AC">
            <w:pPr>
              <w:ind w:left="144" w:firstLine="0"/>
            </w:pPr>
            <w:r>
              <w:rPr>
                <w:b/>
                <w:sz w:val="18"/>
              </w:rPr>
              <w:t xml:space="preserve">Aanvullend voor leerlingen VSO </w:t>
            </w:r>
          </w:p>
          <w:p w14:paraId="42BCEB01" w14:textId="77777777" w:rsidR="00C16575" w:rsidRDefault="00C16575" w:rsidP="00F311AC">
            <w:pPr>
              <w:ind w:left="144" w:firstLine="0"/>
            </w:pPr>
            <w:r>
              <w:rPr>
                <w:i/>
                <w:sz w:val="18"/>
              </w:rPr>
              <w:t xml:space="preserve">Vervroegde aanmeldingsperiode </w:t>
            </w:r>
          </w:p>
        </w:tc>
        <w:tc>
          <w:tcPr>
            <w:tcW w:w="567" w:type="dxa"/>
            <w:tcBorders>
              <w:top w:val="single" w:sz="5" w:space="0" w:color="000000"/>
              <w:left w:val="single" w:sz="5" w:space="0" w:color="000000"/>
              <w:bottom w:val="single" w:sz="5" w:space="0" w:color="000000"/>
              <w:right w:val="single" w:sz="5" w:space="0" w:color="000000"/>
            </w:tcBorders>
            <w:shd w:val="clear" w:color="auto" w:fill="F9BE8F"/>
          </w:tcPr>
          <w:p w14:paraId="64906A24" w14:textId="77777777" w:rsidR="00C16575" w:rsidRDefault="00C16575" w:rsidP="00F311AC">
            <w:pPr>
              <w:ind w:left="111" w:firstLine="0"/>
            </w:pPr>
            <w:r>
              <w:rPr>
                <w:b/>
                <w:sz w:val="18"/>
              </w:rPr>
              <w:t xml:space="preserve">PO </w:t>
            </w:r>
          </w:p>
        </w:tc>
        <w:tc>
          <w:tcPr>
            <w:tcW w:w="567" w:type="dxa"/>
            <w:tcBorders>
              <w:top w:val="single" w:sz="5" w:space="0" w:color="000000"/>
              <w:left w:val="single" w:sz="5" w:space="0" w:color="000000"/>
              <w:bottom w:val="single" w:sz="5" w:space="0" w:color="000000"/>
              <w:right w:val="single" w:sz="6" w:space="0" w:color="000000"/>
            </w:tcBorders>
            <w:shd w:val="clear" w:color="auto" w:fill="F9BE8F"/>
          </w:tcPr>
          <w:p w14:paraId="1344CCAF" w14:textId="77777777" w:rsidR="00C16575" w:rsidRDefault="00C16575" w:rsidP="00F311AC">
            <w:pPr>
              <w:ind w:left="163" w:firstLine="0"/>
            </w:pPr>
            <w:r>
              <w:rPr>
                <w:b/>
                <w:sz w:val="18"/>
              </w:rPr>
              <w:t xml:space="preserve">VO </w:t>
            </w:r>
          </w:p>
        </w:tc>
        <w:tc>
          <w:tcPr>
            <w:tcW w:w="6810" w:type="dxa"/>
            <w:tcBorders>
              <w:top w:val="single" w:sz="5" w:space="0" w:color="000000"/>
              <w:left w:val="single" w:sz="6" w:space="0" w:color="000000"/>
              <w:bottom w:val="single" w:sz="5" w:space="0" w:color="000000"/>
              <w:right w:val="single" w:sz="6" w:space="0" w:color="000000"/>
            </w:tcBorders>
            <w:shd w:val="clear" w:color="auto" w:fill="F9BE8F"/>
          </w:tcPr>
          <w:p w14:paraId="516D14BD" w14:textId="77777777" w:rsidR="00C16575" w:rsidRDefault="00C16575" w:rsidP="00F311AC">
            <w:pPr>
              <w:ind w:left="125" w:firstLine="0"/>
            </w:pPr>
            <w:r>
              <w:rPr>
                <w:b/>
                <w:sz w:val="18"/>
              </w:rPr>
              <w:t xml:space="preserve">Extra informatie/toelichting </w:t>
            </w:r>
          </w:p>
        </w:tc>
      </w:tr>
      <w:tr w:rsidR="00C16575" w14:paraId="59D137F2" w14:textId="77777777" w:rsidTr="00190559">
        <w:trPr>
          <w:trHeight w:val="2181"/>
        </w:trPr>
        <w:tc>
          <w:tcPr>
            <w:tcW w:w="1391" w:type="dxa"/>
            <w:tcBorders>
              <w:top w:val="nil"/>
              <w:left w:val="single" w:sz="5" w:space="0" w:color="000000"/>
              <w:bottom w:val="single" w:sz="5" w:space="0" w:color="000000"/>
              <w:right w:val="single" w:sz="5" w:space="0" w:color="000000"/>
            </w:tcBorders>
          </w:tcPr>
          <w:p w14:paraId="0A1A8960" w14:textId="52BBF823" w:rsidR="00F863DA" w:rsidRDefault="00984922" w:rsidP="00F863DA">
            <w:pPr>
              <w:rPr>
                <w:sz w:val="18"/>
              </w:rPr>
            </w:pPr>
            <w:r>
              <w:rPr>
                <w:sz w:val="18"/>
              </w:rPr>
              <w:t xml:space="preserve">Zo snel mogelijk, </w:t>
            </w:r>
            <w:r w:rsidR="00276F4C">
              <w:rPr>
                <w:sz w:val="18"/>
              </w:rPr>
              <w:t xml:space="preserve">vóór </w:t>
            </w:r>
            <w:r w:rsidR="00F863DA">
              <w:rPr>
                <w:sz w:val="18"/>
              </w:rPr>
              <w:t xml:space="preserve"> </w:t>
            </w:r>
          </w:p>
          <w:p w14:paraId="4FF59520" w14:textId="1E06CC9F" w:rsidR="00C16575" w:rsidRDefault="00F863DA" w:rsidP="00F863DA">
            <w:pPr>
              <w:spacing w:after="160"/>
              <w:ind w:left="0" w:firstLine="0"/>
            </w:pPr>
            <w:r>
              <w:rPr>
                <w:sz w:val="18"/>
              </w:rPr>
              <w:t>vrijdag 29 mei 2020</w:t>
            </w:r>
          </w:p>
        </w:tc>
        <w:tc>
          <w:tcPr>
            <w:tcW w:w="2696" w:type="dxa"/>
            <w:tcBorders>
              <w:top w:val="single" w:sz="6" w:space="0" w:color="000000"/>
              <w:left w:val="single" w:sz="5" w:space="0" w:color="000000"/>
              <w:bottom w:val="single" w:sz="5" w:space="0" w:color="000000"/>
              <w:right w:val="single" w:sz="5" w:space="0" w:color="000000"/>
            </w:tcBorders>
          </w:tcPr>
          <w:p w14:paraId="0913E253" w14:textId="02EDBDA3" w:rsidR="00CE64BE" w:rsidRPr="0055675B" w:rsidRDefault="00336CE8" w:rsidP="0055675B">
            <w:pPr>
              <w:pStyle w:val="Lijstalinea"/>
              <w:numPr>
                <w:ilvl w:val="0"/>
                <w:numId w:val="6"/>
              </w:numPr>
              <w:rPr>
                <w:sz w:val="18"/>
                <w:szCs w:val="18"/>
              </w:rPr>
            </w:pPr>
            <w:r w:rsidRPr="00B572DD">
              <w:rPr>
                <w:sz w:val="18"/>
                <w:szCs w:val="18"/>
              </w:rPr>
              <w:t>Basisschool overlegt met</w:t>
            </w:r>
            <w:r w:rsidR="00B572DD" w:rsidRPr="00B572DD">
              <w:rPr>
                <w:sz w:val="18"/>
                <w:szCs w:val="18"/>
              </w:rPr>
              <w:t xml:space="preserve"> ouders over ‘ruimte voor bijgesteld advies’</w:t>
            </w:r>
            <w:r w:rsidRPr="00B572DD">
              <w:rPr>
                <w:sz w:val="18"/>
                <w:szCs w:val="18"/>
              </w:rPr>
              <w:t xml:space="preserve"> </w:t>
            </w:r>
          </w:p>
          <w:p w14:paraId="1B66D6BA" w14:textId="4BD6C36C" w:rsidR="00C16575" w:rsidRPr="00CE64BE" w:rsidRDefault="00D377BF" w:rsidP="00CE64BE">
            <w:pPr>
              <w:pStyle w:val="Lijstalinea"/>
              <w:numPr>
                <w:ilvl w:val="0"/>
                <w:numId w:val="6"/>
              </w:numPr>
              <w:rPr>
                <w:sz w:val="18"/>
                <w:szCs w:val="18"/>
              </w:rPr>
            </w:pPr>
            <w:r w:rsidRPr="00CE64BE">
              <w:rPr>
                <w:sz w:val="18"/>
              </w:rPr>
              <w:t>A</w:t>
            </w:r>
            <w:r w:rsidR="00C16575" w:rsidRPr="00CE64BE">
              <w:rPr>
                <w:sz w:val="18"/>
              </w:rPr>
              <w:t xml:space="preserve">ls </w:t>
            </w:r>
            <w:r w:rsidR="00F244B7" w:rsidRPr="00CE64BE">
              <w:rPr>
                <w:sz w:val="18"/>
              </w:rPr>
              <w:t>ouders hun kind</w:t>
            </w:r>
            <w:r w:rsidR="00C16575" w:rsidRPr="00CE64BE">
              <w:rPr>
                <w:sz w:val="18"/>
              </w:rPr>
              <w:t xml:space="preserve"> </w:t>
            </w:r>
            <w:r w:rsidR="000217C5" w:rsidRPr="00CE64BE">
              <w:rPr>
                <w:sz w:val="18"/>
              </w:rPr>
              <w:t>aan</w:t>
            </w:r>
            <w:r w:rsidR="00C16575" w:rsidRPr="00CE64BE">
              <w:rPr>
                <w:sz w:val="18"/>
              </w:rPr>
              <w:t xml:space="preserve"> gaan melden </w:t>
            </w:r>
            <w:r w:rsidR="000217C5" w:rsidRPr="00CE64BE">
              <w:rPr>
                <w:sz w:val="18"/>
              </w:rPr>
              <w:t>op</w:t>
            </w:r>
            <w:r w:rsidR="00C16575" w:rsidRPr="00CE64BE">
              <w:rPr>
                <w:sz w:val="18"/>
              </w:rPr>
              <w:t xml:space="preserve"> een andere </w:t>
            </w:r>
            <w:r w:rsidR="00C16575" w:rsidRPr="00CE64BE">
              <w:rPr>
                <w:sz w:val="18"/>
              </w:rPr>
              <w:br/>
              <w:t>VO-school</w:t>
            </w:r>
            <w:r w:rsidR="000217C5" w:rsidRPr="00CE64BE">
              <w:rPr>
                <w:sz w:val="18"/>
              </w:rPr>
              <w:t>, v</w:t>
            </w:r>
            <w:r w:rsidR="00C16575" w:rsidRPr="00CE64BE">
              <w:rPr>
                <w:sz w:val="18"/>
              </w:rPr>
              <w:t xml:space="preserve">raag </w:t>
            </w:r>
            <w:r w:rsidR="003F3B76" w:rsidRPr="00CE64BE">
              <w:rPr>
                <w:sz w:val="18"/>
              </w:rPr>
              <w:t xml:space="preserve">hen </w:t>
            </w:r>
            <w:r w:rsidR="00F244B7" w:rsidRPr="00CE64BE">
              <w:rPr>
                <w:sz w:val="18"/>
              </w:rPr>
              <w:t>dat zo</w:t>
            </w:r>
            <w:r w:rsidR="00C16575" w:rsidRPr="00CE64BE">
              <w:rPr>
                <w:sz w:val="18"/>
              </w:rPr>
              <w:t xml:space="preserve"> spoedig mogelijk </w:t>
            </w:r>
            <w:r w:rsidR="00F244B7" w:rsidRPr="00CE64BE">
              <w:rPr>
                <w:sz w:val="18"/>
              </w:rPr>
              <w:t>te doen</w:t>
            </w:r>
            <w:r w:rsidR="00C16575" w:rsidRPr="00CE64BE">
              <w:rPr>
                <w:sz w:val="18"/>
              </w:rPr>
              <w:t xml:space="preserve"> </w:t>
            </w:r>
          </w:p>
        </w:tc>
        <w:tc>
          <w:tcPr>
            <w:tcW w:w="3259" w:type="dxa"/>
            <w:tcBorders>
              <w:top w:val="single" w:sz="6" w:space="0" w:color="000000"/>
              <w:left w:val="single" w:sz="5" w:space="0" w:color="000000"/>
              <w:bottom w:val="single" w:sz="5" w:space="0" w:color="000000"/>
              <w:right w:val="single" w:sz="5" w:space="0" w:color="000000"/>
            </w:tcBorders>
          </w:tcPr>
          <w:p w14:paraId="534858D6" w14:textId="3D4E90EC" w:rsidR="00C16575" w:rsidRDefault="00C16575" w:rsidP="00F863DA">
            <w:pPr>
              <w:ind w:left="0" w:firstLine="0"/>
            </w:pPr>
          </w:p>
        </w:tc>
        <w:tc>
          <w:tcPr>
            <w:tcW w:w="567" w:type="dxa"/>
            <w:tcBorders>
              <w:top w:val="single" w:sz="6" w:space="0" w:color="000000"/>
              <w:left w:val="single" w:sz="5" w:space="0" w:color="000000"/>
              <w:bottom w:val="single" w:sz="5" w:space="0" w:color="000000"/>
              <w:right w:val="single" w:sz="5" w:space="0" w:color="000000"/>
            </w:tcBorders>
          </w:tcPr>
          <w:p w14:paraId="1984FD96" w14:textId="77777777" w:rsidR="00C16575" w:rsidRPr="00345303" w:rsidRDefault="00C16575" w:rsidP="00F311AC">
            <w:pPr>
              <w:ind w:left="116" w:firstLine="0"/>
              <w:rPr>
                <w:sz w:val="18"/>
              </w:rPr>
            </w:pPr>
            <w:r>
              <w:rPr>
                <w:sz w:val="18"/>
              </w:rPr>
              <w:t xml:space="preserve">x </w:t>
            </w:r>
          </w:p>
        </w:tc>
        <w:tc>
          <w:tcPr>
            <w:tcW w:w="567" w:type="dxa"/>
            <w:tcBorders>
              <w:top w:val="single" w:sz="6" w:space="0" w:color="000000"/>
              <w:left w:val="single" w:sz="5" w:space="0" w:color="000000"/>
              <w:bottom w:val="single" w:sz="5" w:space="0" w:color="000000"/>
              <w:right w:val="single" w:sz="6" w:space="0" w:color="000000"/>
            </w:tcBorders>
          </w:tcPr>
          <w:p w14:paraId="1E010FED" w14:textId="77777777" w:rsidR="00C16575" w:rsidRPr="00345303" w:rsidRDefault="00C16575" w:rsidP="00F311AC">
            <w:pPr>
              <w:ind w:left="116" w:firstLine="0"/>
              <w:rPr>
                <w:sz w:val="18"/>
              </w:rPr>
            </w:pPr>
            <w:r>
              <w:rPr>
                <w:sz w:val="18"/>
              </w:rPr>
              <w:t xml:space="preserve"> </w:t>
            </w:r>
          </w:p>
        </w:tc>
        <w:tc>
          <w:tcPr>
            <w:tcW w:w="6810" w:type="dxa"/>
            <w:tcBorders>
              <w:top w:val="single" w:sz="6" w:space="0" w:color="000000"/>
              <w:left w:val="single" w:sz="6" w:space="0" w:color="000000"/>
              <w:bottom w:val="single" w:sz="5" w:space="0" w:color="000000"/>
              <w:right w:val="single" w:sz="6" w:space="0" w:color="000000"/>
            </w:tcBorders>
          </w:tcPr>
          <w:p w14:paraId="436835B3" w14:textId="7590D7B3" w:rsidR="001059CB" w:rsidRDefault="003F3B76" w:rsidP="001059CB">
            <w:pPr>
              <w:pStyle w:val="Lijstalinea"/>
              <w:numPr>
                <w:ilvl w:val="0"/>
                <w:numId w:val="5"/>
              </w:numPr>
              <w:spacing w:after="61" w:line="247" w:lineRule="auto"/>
              <w:ind w:left="427" w:hanging="284"/>
              <w:rPr>
                <w:sz w:val="18"/>
              </w:rPr>
            </w:pPr>
            <w:r>
              <w:rPr>
                <w:sz w:val="18"/>
              </w:rPr>
              <w:t>Indien de basisschool r</w:t>
            </w:r>
            <w:r w:rsidR="006A3E31">
              <w:rPr>
                <w:sz w:val="18"/>
              </w:rPr>
              <w:t xml:space="preserve">uimte </w:t>
            </w:r>
            <w:r>
              <w:rPr>
                <w:sz w:val="18"/>
              </w:rPr>
              <w:t>ziet voor een</w:t>
            </w:r>
            <w:r w:rsidR="006A3E31">
              <w:rPr>
                <w:sz w:val="18"/>
              </w:rPr>
              <w:t xml:space="preserve"> bijgesteld advies</w:t>
            </w:r>
            <w:r w:rsidR="00190559">
              <w:rPr>
                <w:sz w:val="18"/>
              </w:rPr>
              <w:t>,</w:t>
            </w:r>
            <w:r w:rsidR="006A3E31">
              <w:rPr>
                <w:sz w:val="18"/>
              </w:rPr>
              <w:t xml:space="preserve"> wordt </w:t>
            </w:r>
            <w:r w:rsidR="00190559">
              <w:rPr>
                <w:sz w:val="18"/>
              </w:rPr>
              <w:t xml:space="preserve">dit </w:t>
            </w:r>
            <w:r w:rsidR="001059CB">
              <w:rPr>
                <w:sz w:val="18"/>
              </w:rPr>
              <w:t>vastgelegd in</w:t>
            </w:r>
            <w:r w:rsidR="00C20AB0">
              <w:t xml:space="preserve"> </w:t>
            </w:r>
            <w:r w:rsidR="00A93E6C">
              <w:rPr>
                <w:sz w:val="18"/>
                <w:szCs w:val="18"/>
              </w:rPr>
              <w:t>het document</w:t>
            </w:r>
            <w:r w:rsidR="00C20AB0">
              <w:t xml:space="preserve"> </w:t>
            </w:r>
            <w:r w:rsidR="005823E7">
              <w:t>“</w:t>
            </w:r>
            <w:r w:rsidR="00C20AB0" w:rsidRPr="00C20AB0">
              <w:rPr>
                <w:sz w:val="18"/>
              </w:rPr>
              <w:t>Toevoeging aan onderwijskundig rapport (OKR) van 2020</w:t>
            </w:r>
            <w:r w:rsidR="005823E7">
              <w:rPr>
                <w:sz w:val="18"/>
              </w:rPr>
              <w:t>”</w:t>
            </w:r>
            <w:r w:rsidR="006B6FF6">
              <w:rPr>
                <w:sz w:val="18"/>
              </w:rPr>
              <w:t>, dat is aangeleverd door de minister</w:t>
            </w:r>
            <w:r w:rsidR="001059CB">
              <w:rPr>
                <w:sz w:val="18"/>
              </w:rPr>
              <w:t xml:space="preserve">. </w:t>
            </w:r>
          </w:p>
          <w:p w14:paraId="50AFE4CA" w14:textId="7B9F6053" w:rsidR="0055675B" w:rsidRPr="00DE1015" w:rsidRDefault="0055675B" w:rsidP="001059CB">
            <w:pPr>
              <w:pStyle w:val="Lijstalinea"/>
              <w:numPr>
                <w:ilvl w:val="0"/>
                <w:numId w:val="5"/>
              </w:numPr>
              <w:spacing w:after="61" w:line="247" w:lineRule="auto"/>
              <w:ind w:left="427" w:hanging="284"/>
              <w:rPr>
                <w:sz w:val="18"/>
              </w:rPr>
            </w:pPr>
            <w:r>
              <w:rPr>
                <w:sz w:val="18"/>
              </w:rPr>
              <w:t>Dit formulier wordt ondertekend door zowel school als ouders</w:t>
            </w:r>
            <w:r w:rsidR="00064700">
              <w:rPr>
                <w:sz w:val="18"/>
              </w:rPr>
              <w:t>.</w:t>
            </w:r>
          </w:p>
          <w:p w14:paraId="1E86FB63" w14:textId="77777777" w:rsidR="00C16575" w:rsidRDefault="00C16575" w:rsidP="00C16575">
            <w:pPr>
              <w:pStyle w:val="Lijstalinea"/>
              <w:numPr>
                <w:ilvl w:val="0"/>
                <w:numId w:val="5"/>
              </w:numPr>
              <w:spacing w:after="1"/>
              <w:ind w:left="427" w:hanging="284"/>
            </w:pPr>
            <w:r w:rsidRPr="000B077E">
              <w:rPr>
                <w:sz w:val="18"/>
              </w:rPr>
              <w:t xml:space="preserve">Het betrekken van de VO-school waarbij de leerling is aangemeld is wenselijk. </w:t>
            </w:r>
          </w:p>
          <w:p w14:paraId="703FC764" w14:textId="1ABF2204" w:rsidR="00C16575" w:rsidRDefault="003F03C5" w:rsidP="00C16575">
            <w:pPr>
              <w:pStyle w:val="Lijstalinea"/>
              <w:numPr>
                <w:ilvl w:val="0"/>
                <w:numId w:val="5"/>
              </w:numPr>
              <w:spacing w:after="47" w:line="263" w:lineRule="auto"/>
              <w:ind w:left="427" w:hanging="284"/>
            </w:pPr>
            <w:r>
              <w:rPr>
                <w:sz w:val="18"/>
              </w:rPr>
              <w:t>D</w:t>
            </w:r>
            <w:r w:rsidR="00CB5C53" w:rsidRPr="00CB5C53">
              <w:rPr>
                <w:sz w:val="18"/>
              </w:rPr>
              <w:t xml:space="preserve">e Inspectie van het Onderwijs </w:t>
            </w:r>
            <w:r w:rsidR="00237017">
              <w:rPr>
                <w:sz w:val="18"/>
              </w:rPr>
              <w:t xml:space="preserve">kijkt </w:t>
            </w:r>
            <w:r w:rsidR="00CB5C53" w:rsidRPr="00CB5C53">
              <w:rPr>
                <w:sz w:val="18"/>
              </w:rPr>
              <w:t>bij de beoordeling van op- en afstroom in de onderbouw van het vo altijd kijkt naar het initiële schooladvies en niet naar het niveau waarop een leerling in de brugklas instroomt</w:t>
            </w:r>
            <w:r w:rsidR="00237017">
              <w:rPr>
                <w:sz w:val="18"/>
              </w:rPr>
              <w:t>.</w:t>
            </w:r>
            <w:r w:rsidR="00C50D49">
              <w:rPr>
                <w:sz w:val="18"/>
              </w:rPr>
              <w:t xml:space="preserve"> </w:t>
            </w:r>
            <w:r w:rsidR="00953877">
              <w:rPr>
                <w:sz w:val="18"/>
              </w:rPr>
              <w:t>Z</w:t>
            </w:r>
            <w:r w:rsidR="00C50D49">
              <w:rPr>
                <w:sz w:val="18"/>
              </w:rPr>
              <w:t>ie hiervoor ook brief van de minister, d.d. 17-04-2020</w:t>
            </w:r>
            <w:r w:rsidR="00C16575" w:rsidRPr="000B077E">
              <w:rPr>
                <w:sz w:val="18"/>
              </w:rPr>
              <w:t xml:space="preserve">. </w:t>
            </w:r>
          </w:p>
        </w:tc>
      </w:tr>
    </w:tbl>
    <w:p w14:paraId="4A5C190D" w14:textId="77777777" w:rsidR="00C16575" w:rsidRDefault="00C16575" w:rsidP="00C16575">
      <w:r>
        <w:br w:type="page"/>
      </w:r>
    </w:p>
    <w:tbl>
      <w:tblPr>
        <w:tblStyle w:val="TableGrid"/>
        <w:tblW w:w="15290" w:type="dxa"/>
        <w:tblInd w:w="21" w:type="dxa"/>
        <w:tblCellMar>
          <w:top w:w="43" w:type="dxa"/>
          <w:right w:w="18" w:type="dxa"/>
        </w:tblCellMar>
        <w:tblLook w:val="04A0" w:firstRow="1" w:lastRow="0" w:firstColumn="1" w:lastColumn="0" w:noHBand="0" w:noVBand="1"/>
      </w:tblPr>
      <w:tblGrid>
        <w:gridCol w:w="1391"/>
        <w:gridCol w:w="2835"/>
        <w:gridCol w:w="3120"/>
        <w:gridCol w:w="567"/>
        <w:gridCol w:w="567"/>
        <w:gridCol w:w="6810"/>
      </w:tblGrid>
      <w:tr w:rsidR="00C16575" w14:paraId="554334D1" w14:textId="77777777" w:rsidTr="00F311AC">
        <w:trPr>
          <w:trHeight w:val="736"/>
        </w:trPr>
        <w:tc>
          <w:tcPr>
            <w:tcW w:w="1391" w:type="dxa"/>
            <w:tcBorders>
              <w:top w:val="single" w:sz="5" w:space="0" w:color="000000"/>
              <w:left w:val="single" w:sz="5" w:space="0" w:color="000000"/>
              <w:bottom w:val="single" w:sz="5" w:space="0" w:color="000000"/>
              <w:right w:val="single" w:sz="5" w:space="0" w:color="000000"/>
            </w:tcBorders>
            <w:shd w:val="clear" w:color="auto" w:fill="F9BE8F"/>
          </w:tcPr>
          <w:p w14:paraId="4A39F544" w14:textId="77777777" w:rsidR="00C16575" w:rsidRDefault="00C16575" w:rsidP="00F311AC">
            <w:pPr>
              <w:ind w:left="116" w:firstLine="0"/>
            </w:pPr>
            <w:r>
              <w:rPr>
                <w:b/>
                <w:sz w:val="18"/>
              </w:rPr>
              <w:lastRenderedPageBreak/>
              <w:t xml:space="preserve">Tijdvak </w:t>
            </w:r>
          </w:p>
        </w:tc>
        <w:tc>
          <w:tcPr>
            <w:tcW w:w="2835" w:type="dxa"/>
            <w:tcBorders>
              <w:top w:val="single" w:sz="5" w:space="0" w:color="000000"/>
              <w:left w:val="single" w:sz="5" w:space="0" w:color="000000"/>
              <w:bottom w:val="single" w:sz="5" w:space="0" w:color="000000"/>
              <w:right w:val="single" w:sz="5" w:space="0" w:color="000000"/>
            </w:tcBorders>
            <w:shd w:val="clear" w:color="auto" w:fill="F9BE8F"/>
          </w:tcPr>
          <w:p w14:paraId="2C8320F9" w14:textId="77777777" w:rsidR="00C16575" w:rsidRDefault="00C16575" w:rsidP="00F311AC">
            <w:pPr>
              <w:spacing w:after="3"/>
              <w:ind w:left="114" w:firstLine="0"/>
            </w:pPr>
            <w:r>
              <w:rPr>
                <w:b/>
                <w:sz w:val="18"/>
              </w:rPr>
              <w:t xml:space="preserve">Toelatingsprocedure leerling regulier </w:t>
            </w:r>
          </w:p>
          <w:p w14:paraId="3D94C02E" w14:textId="77777777" w:rsidR="00C16575" w:rsidRDefault="00C16575" w:rsidP="00F311AC">
            <w:pPr>
              <w:ind w:left="114" w:firstLine="0"/>
            </w:pPr>
            <w:r>
              <w:rPr>
                <w:b/>
                <w:sz w:val="18"/>
              </w:rPr>
              <w:t xml:space="preserve">VO </w:t>
            </w:r>
            <w:r>
              <w:rPr>
                <w:i/>
                <w:sz w:val="18"/>
              </w:rPr>
              <w:t>inclusief praktijkonderwijs</w:t>
            </w:r>
            <w:r>
              <w:rPr>
                <w:b/>
                <w:sz w:val="18"/>
              </w:rPr>
              <w:t xml:space="preserve"> </w:t>
            </w:r>
          </w:p>
        </w:tc>
        <w:tc>
          <w:tcPr>
            <w:tcW w:w="3120" w:type="dxa"/>
            <w:tcBorders>
              <w:top w:val="single" w:sz="5" w:space="0" w:color="000000"/>
              <w:left w:val="single" w:sz="5" w:space="0" w:color="000000"/>
              <w:bottom w:val="single" w:sz="5" w:space="0" w:color="000000"/>
              <w:right w:val="single" w:sz="5" w:space="0" w:color="000000"/>
            </w:tcBorders>
            <w:shd w:val="clear" w:color="auto" w:fill="F9BE8F"/>
          </w:tcPr>
          <w:p w14:paraId="0E9D88BE" w14:textId="77777777" w:rsidR="00C16575" w:rsidRDefault="00C16575" w:rsidP="00F311AC">
            <w:pPr>
              <w:ind w:left="150" w:firstLine="0"/>
            </w:pPr>
            <w:r>
              <w:rPr>
                <w:b/>
                <w:sz w:val="18"/>
              </w:rPr>
              <w:t xml:space="preserve">Aanvullend voor leerlingen VSO </w:t>
            </w:r>
          </w:p>
          <w:p w14:paraId="4C93A74E" w14:textId="77777777" w:rsidR="00C16575" w:rsidRDefault="00C16575" w:rsidP="00F311AC">
            <w:pPr>
              <w:ind w:left="150" w:firstLine="0"/>
            </w:pPr>
            <w:r>
              <w:rPr>
                <w:i/>
                <w:sz w:val="18"/>
              </w:rPr>
              <w:t xml:space="preserve">Vervroegde aanmeldingsperiode </w:t>
            </w:r>
          </w:p>
        </w:tc>
        <w:tc>
          <w:tcPr>
            <w:tcW w:w="567" w:type="dxa"/>
            <w:tcBorders>
              <w:top w:val="single" w:sz="5" w:space="0" w:color="000000"/>
              <w:left w:val="single" w:sz="5" w:space="0" w:color="000000"/>
              <w:bottom w:val="single" w:sz="5" w:space="0" w:color="000000"/>
              <w:right w:val="single" w:sz="5" w:space="0" w:color="000000"/>
            </w:tcBorders>
            <w:shd w:val="clear" w:color="auto" w:fill="F9BE8F"/>
          </w:tcPr>
          <w:p w14:paraId="578643B6" w14:textId="77777777" w:rsidR="00C16575" w:rsidRDefault="00C16575" w:rsidP="00F311AC">
            <w:pPr>
              <w:ind w:left="117" w:firstLine="0"/>
            </w:pPr>
            <w:r>
              <w:rPr>
                <w:b/>
                <w:sz w:val="18"/>
              </w:rPr>
              <w:t xml:space="preserve">PO </w:t>
            </w:r>
          </w:p>
        </w:tc>
        <w:tc>
          <w:tcPr>
            <w:tcW w:w="567" w:type="dxa"/>
            <w:tcBorders>
              <w:top w:val="single" w:sz="5" w:space="0" w:color="000000"/>
              <w:left w:val="single" w:sz="5" w:space="0" w:color="000000"/>
              <w:bottom w:val="single" w:sz="5" w:space="0" w:color="000000"/>
              <w:right w:val="single" w:sz="6" w:space="0" w:color="000000"/>
            </w:tcBorders>
            <w:shd w:val="clear" w:color="auto" w:fill="F9BE8F"/>
          </w:tcPr>
          <w:p w14:paraId="54E077EE" w14:textId="77777777" w:rsidR="00C16575" w:rsidRDefault="00C16575" w:rsidP="00F311AC">
            <w:pPr>
              <w:ind w:left="169" w:firstLine="0"/>
            </w:pPr>
            <w:r>
              <w:rPr>
                <w:b/>
                <w:sz w:val="18"/>
              </w:rPr>
              <w:t xml:space="preserve">VO </w:t>
            </w:r>
          </w:p>
        </w:tc>
        <w:tc>
          <w:tcPr>
            <w:tcW w:w="6810" w:type="dxa"/>
            <w:tcBorders>
              <w:top w:val="single" w:sz="5" w:space="0" w:color="000000"/>
              <w:left w:val="single" w:sz="6" w:space="0" w:color="000000"/>
              <w:bottom w:val="single" w:sz="5" w:space="0" w:color="000000"/>
              <w:right w:val="single" w:sz="6" w:space="0" w:color="000000"/>
            </w:tcBorders>
            <w:shd w:val="clear" w:color="auto" w:fill="F9BE8F"/>
          </w:tcPr>
          <w:p w14:paraId="4265C4FF" w14:textId="77777777" w:rsidR="00C16575" w:rsidRDefault="00C16575" w:rsidP="00F311AC">
            <w:pPr>
              <w:ind w:left="131" w:firstLine="0"/>
            </w:pPr>
            <w:r>
              <w:rPr>
                <w:b/>
                <w:sz w:val="18"/>
              </w:rPr>
              <w:t xml:space="preserve">Extra informatie/toelichting </w:t>
            </w:r>
          </w:p>
        </w:tc>
      </w:tr>
      <w:tr w:rsidR="00C16575" w14:paraId="3173F071" w14:textId="77777777" w:rsidTr="00487077">
        <w:trPr>
          <w:trHeight w:val="3552"/>
        </w:trPr>
        <w:tc>
          <w:tcPr>
            <w:tcW w:w="1391" w:type="dxa"/>
            <w:tcBorders>
              <w:top w:val="single" w:sz="5" w:space="0" w:color="000000"/>
              <w:left w:val="single" w:sz="5" w:space="0" w:color="000000"/>
              <w:bottom w:val="single" w:sz="2" w:space="0" w:color="000000"/>
              <w:right w:val="single" w:sz="5" w:space="0" w:color="000000"/>
            </w:tcBorders>
          </w:tcPr>
          <w:p w14:paraId="62BCEF83" w14:textId="77777777" w:rsidR="00C16575" w:rsidRPr="008F6845" w:rsidRDefault="00C16575" w:rsidP="00F311AC">
            <w:pPr>
              <w:ind w:left="149" w:firstLine="0"/>
              <w:rPr>
                <w:sz w:val="18"/>
              </w:rPr>
            </w:pPr>
            <w:r>
              <w:rPr>
                <w:sz w:val="18"/>
              </w:rPr>
              <w:t>Uiterlijk vrijdag 29 mei 2020</w:t>
            </w:r>
          </w:p>
        </w:tc>
        <w:tc>
          <w:tcPr>
            <w:tcW w:w="2835" w:type="dxa"/>
            <w:tcBorders>
              <w:top w:val="single" w:sz="5" w:space="0" w:color="000000"/>
              <w:left w:val="single" w:sz="5" w:space="0" w:color="000000"/>
              <w:bottom w:val="single" w:sz="6" w:space="0" w:color="000000"/>
              <w:right w:val="single" w:sz="5" w:space="0" w:color="000000"/>
            </w:tcBorders>
          </w:tcPr>
          <w:p w14:paraId="053D679C" w14:textId="22B4E895" w:rsidR="00C16575" w:rsidRPr="00DE1015" w:rsidRDefault="00E26F7C" w:rsidP="00C16575">
            <w:pPr>
              <w:pStyle w:val="Lijstalinea"/>
              <w:numPr>
                <w:ilvl w:val="0"/>
                <w:numId w:val="5"/>
              </w:numPr>
              <w:spacing w:after="61" w:line="247" w:lineRule="auto"/>
              <w:ind w:left="427" w:hanging="284"/>
              <w:rPr>
                <w:sz w:val="18"/>
              </w:rPr>
            </w:pPr>
            <w:r>
              <w:rPr>
                <w:sz w:val="18"/>
              </w:rPr>
              <w:t xml:space="preserve">Basisschool geeft via mail aan de leerlingadministratie </w:t>
            </w:r>
            <w:r w:rsidR="002C77C9">
              <w:rPr>
                <w:sz w:val="18"/>
              </w:rPr>
              <w:t xml:space="preserve">van de betreffende VO-school </w:t>
            </w:r>
            <w:r w:rsidR="00276F4C">
              <w:rPr>
                <w:sz w:val="18"/>
              </w:rPr>
              <w:t xml:space="preserve">door </w:t>
            </w:r>
            <w:r w:rsidR="002C77C9">
              <w:rPr>
                <w:sz w:val="18"/>
              </w:rPr>
              <w:t xml:space="preserve">voor welke leerlingen de school ruimte ziet </w:t>
            </w:r>
            <w:r w:rsidR="00473AF1">
              <w:rPr>
                <w:sz w:val="18"/>
              </w:rPr>
              <w:t xml:space="preserve">voor </w:t>
            </w:r>
            <w:r w:rsidR="00C16575">
              <w:rPr>
                <w:sz w:val="18"/>
              </w:rPr>
              <w:t>bijgesteld advies</w:t>
            </w:r>
            <w:r w:rsidR="00473AF1">
              <w:rPr>
                <w:sz w:val="18"/>
              </w:rPr>
              <w:t>’</w:t>
            </w:r>
            <w:r w:rsidR="00C16575">
              <w:rPr>
                <w:sz w:val="18"/>
              </w:rPr>
              <w:t>.</w:t>
            </w:r>
            <w:r w:rsidR="002C77C9">
              <w:rPr>
                <w:sz w:val="18"/>
              </w:rPr>
              <w:t xml:space="preserve"> In deze mail worden i</w:t>
            </w:r>
            <w:r w:rsidR="00A70D7F">
              <w:rPr>
                <w:sz w:val="18"/>
              </w:rPr>
              <w:t>nitialen van de leerlingen</w:t>
            </w:r>
            <w:r w:rsidR="00C16575">
              <w:rPr>
                <w:sz w:val="18"/>
              </w:rPr>
              <w:t xml:space="preserve"> </w:t>
            </w:r>
            <w:r w:rsidR="00A70D7F">
              <w:rPr>
                <w:sz w:val="18"/>
              </w:rPr>
              <w:t>genoemd en de naam en locatie</w:t>
            </w:r>
            <w:r w:rsidR="001C3F12">
              <w:rPr>
                <w:sz w:val="18"/>
              </w:rPr>
              <w:t>naam</w:t>
            </w:r>
            <w:r w:rsidR="00A70D7F">
              <w:rPr>
                <w:sz w:val="18"/>
              </w:rPr>
              <w:t xml:space="preserve"> van de school.</w:t>
            </w:r>
          </w:p>
          <w:p w14:paraId="1FBC782E" w14:textId="36B6A307" w:rsidR="00C16575" w:rsidRPr="00DE1015" w:rsidRDefault="00C16575" w:rsidP="00C16575">
            <w:pPr>
              <w:pStyle w:val="Lijstalinea"/>
              <w:numPr>
                <w:ilvl w:val="0"/>
                <w:numId w:val="5"/>
              </w:numPr>
              <w:spacing w:after="61" w:line="247" w:lineRule="auto"/>
              <w:ind w:left="427" w:hanging="284"/>
              <w:rPr>
                <w:sz w:val="18"/>
              </w:rPr>
            </w:pPr>
            <w:r>
              <w:rPr>
                <w:sz w:val="18"/>
              </w:rPr>
              <w:t xml:space="preserve">Basisschool </w:t>
            </w:r>
            <w:r w:rsidR="00297C6B">
              <w:rPr>
                <w:sz w:val="18"/>
              </w:rPr>
              <w:t>draag</w:t>
            </w:r>
            <w:r>
              <w:rPr>
                <w:sz w:val="18"/>
              </w:rPr>
              <w:t xml:space="preserve">t </w:t>
            </w:r>
            <w:r w:rsidR="00237D3F">
              <w:rPr>
                <w:sz w:val="18"/>
                <w:szCs w:val="18"/>
              </w:rPr>
              <w:t xml:space="preserve">het </w:t>
            </w:r>
            <w:r w:rsidR="00297C6B">
              <w:rPr>
                <w:sz w:val="18"/>
                <w:szCs w:val="18"/>
              </w:rPr>
              <w:t xml:space="preserve">ingevulde en ondertekende </w:t>
            </w:r>
            <w:r w:rsidR="00237D3F">
              <w:rPr>
                <w:sz w:val="18"/>
                <w:szCs w:val="18"/>
              </w:rPr>
              <w:t>document</w:t>
            </w:r>
            <w:r w:rsidR="00237D3F">
              <w:t xml:space="preserve"> “</w:t>
            </w:r>
            <w:r w:rsidR="00237D3F" w:rsidRPr="00C20AB0">
              <w:rPr>
                <w:sz w:val="18"/>
              </w:rPr>
              <w:t>Toevoeging aan onderwijskundig rapport (OKR) van 2020</w:t>
            </w:r>
            <w:r w:rsidR="00237D3F">
              <w:rPr>
                <w:sz w:val="18"/>
              </w:rPr>
              <w:t>”</w:t>
            </w:r>
            <w:r>
              <w:rPr>
                <w:sz w:val="18"/>
              </w:rPr>
              <w:t xml:space="preserve"> </w:t>
            </w:r>
            <w:r w:rsidR="00297C6B">
              <w:rPr>
                <w:sz w:val="18"/>
              </w:rPr>
              <w:t xml:space="preserve">via OSO over aan </w:t>
            </w:r>
            <w:r w:rsidR="00215545">
              <w:rPr>
                <w:sz w:val="18"/>
              </w:rPr>
              <w:t>de VO-school</w:t>
            </w:r>
          </w:p>
          <w:p w14:paraId="7678F7E0" w14:textId="19DCE376" w:rsidR="00C16575" w:rsidRDefault="00C16575" w:rsidP="00215545">
            <w:pPr>
              <w:spacing w:after="61" w:line="247" w:lineRule="auto"/>
              <w:ind w:left="0" w:firstLine="0"/>
            </w:pPr>
          </w:p>
        </w:tc>
        <w:tc>
          <w:tcPr>
            <w:tcW w:w="3120" w:type="dxa"/>
            <w:tcBorders>
              <w:top w:val="single" w:sz="5" w:space="0" w:color="000000"/>
              <w:left w:val="single" w:sz="5" w:space="0" w:color="000000"/>
              <w:bottom w:val="single" w:sz="4" w:space="0" w:color="auto"/>
              <w:right w:val="single" w:sz="5" w:space="0" w:color="000000"/>
            </w:tcBorders>
          </w:tcPr>
          <w:p w14:paraId="19CA447D" w14:textId="77777777" w:rsidR="00C16575" w:rsidRDefault="00C16575" w:rsidP="00F311AC">
            <w:pPr>
              <w:ind w:left="6" w:firstLine="0"/>
            </w:pPr>
            <w:r>
              <w:rPr>
                <w:sz w:val="18"/>
              </w:rPr>
              <w:t xml:space="preserve"> </w:t>
            </w:r>
          </w:p>
        </w:tc>
        <w:tc>
          <w:tcPr>
            <w:tcW w:w="567" w:type="dxa"/>
            <w:tcBorders>
              <w:top w:val="single" w:sz="5" w:space="0" w:color="000000"/>
              <w:left w:val="single" w:sz="5" w:space="0" w:color="000000"/>
              <w:bottom w:val="single" w:sz="6" w:space="0" w:color="000000"/>
              <w:right w:val="single" w:sz="5" w:space="0" w:color="000000"/>
            </w:tcBorders>
          </w:tcPr>
          <w:p w14:paraId="7FB2297A" w14:textId="77777777" w:rsidR="00C16575" w:rsidRDefault="00C16575" w:rsidP="00F311AC">
            <w:pPr>
              <w:ind w:left="116" w:firstLine="0"/>
              <w:rPr>
                <w:sz w:val="18"/>
              </w:rPr>
            </w:pPr>
            <w:r>
              <w:rPr>
                <w:sz w:val="18"/>
              </w:rPr>
              <w:t>x</w:t>
            </w:r>
          </w:p>
          <w:p w14:paraId="70EE24C1" w14:textId="77777777" w:rsidR="00C16575" w:rsidRDefault="00C16575" w:rsidP="00F311AC">
            <w:pPr>
              <w:ind w:left="116" w:firstLine="0"/>
              <w:rPr>
                <w:sz w:val="18"/>
              </w:rPr>
            </w:pPr>
          </w:p>
          <w:p w14:paraId="7B04EEA1" w14:textId="77777777" w:rsidR="00C16575" w:rsidRDefault="00C16575" w:rsidP="00F311AC">
            <w:pPr>
              <w:ind w:left="116" w:firstLine="0"/>
              <w:rPr>
                <w:sz w:val="18"/>
              </w:rPr>
            </w:pPr>
          </w:p>
          <w:p w14:paraId="074393B2" w14:textId="77777777" w:rsidR="00C16575" w:rsidRDefault="00C16575" w:rsidP="00F311AC">
            <w:pPr>
              <w:ind w:left="116" w:firstLine="0"/>
              <w:rPr>
                <w:sz w:val="18"/>
              </w:rPr>
            </w:pPr>
          </w:p>
          <w:p w14:paraId="4685DB38" w14:textId="77777777" w:rsidR="00C16575" w:rsidRDefault="00C16575" w:rsidP="00F311AC">
            <w:pPr>
              <w:ind w:left="116" w:firstLine="0"/>
              <w:rPr>
                <w:sz w:val="18"/>
              </w:rPr>
            </w:pPr>
            <w:r>
              <w:rPr>
                <w:sz w:val="18"/>
              </w:rPr>
              <w:t>x</w:t>
            </w:r>
          </w:p>
          <w:p w14:paraId="1837DF18" w14:textId="77777777" w:rsidR="00C16575" w:rsidRDefault="00C16575" w:rsidP="00F311AC">
            <w:pPr>
              <w:ind w:left="116" w:firstLine="0"/>
              <w:rPr>
                <w:sz w:val="18"/>
              </w:rPr>
            </w:pPr>
          </w:p>
          <w:p w14:paraId="327656D7" w14:textId="77777777" w:rsidR="00C16575" w:rsidRDefault="00C16575" w:rsidP="00F311AC">
            <w:pPr>
              <w:ind w:left="116" w:firstLine="0"/>
              <w:rPr>
                <w:sz w:val="18"/>
              </w:rPr>
            </w:pPr>
          </w:p>
          <w:p w14:paraId="00EE35A6" w14:textId="77777777" w:rsidR="00C16575" w:rsidRDefault="00C16575" w:rsidP="00F311AC">
            <w:pPr>
              <w:ind w:left="116" w:firstLine="0"/>
              <w:rPr>
                <w:sz w:val="18"/>
              </w:rPr>
            </w:pPr>
          </w:p>
          <w:p w14:paraId="4D8CD5FB" w14:textId="77777777" w:rsidR="00C16575" w:rsidRDefault="00C16575" w:rsidP="00F311AC">
            <w:pPr>
              <w:ind w:left="116" w:firstLine="0"/>
              <w:rPr>
                <w:sz w:val="18"/>
              </w:rPr>
            </w:pPr>
          </w:p>
          <w:p w14:paraId="2EF9CC43" w14:textId="77777777" w:rsidR="00C16575" w:rsidRDefault="00C16575" w:rsidP="00F311AC">
            <w:pPr>
              <w:ind w:left="116" w:firstLine="0"/>
              <w:rPr>
                <w:sz w:val="18"/>
              </w:rPr>
            </w:pPr>
          </w:p>
          <w:p w14:paraId="401DEF9F" w14:textId="77777777" w:rsidR="00C16575" w:rsidRDefault="00C16575" w:rsidP="00F311AC">
            <w:pPr>
              <w:ind w:left="116" w:firstLine="0"/>
              <w:rPr>
                <w:sz w:val="18"/>
              </w:rPr>
            </w:pPr>
            <w:r>
              <w:rPr>
                <w:sz w:val="18"/>
              </w:rPr>
              <w:t>x</w:t>
            </w:r>
          </w:p>
          <w:p w14:paraId="577E72F6" w14:textId="77777777" w:rsidR="00C16575" w:rsidRDefault="00C16575" w:rsidP="00F311AC">
            <w:pPr>
              <w:ind w:left="116" w:firstLine="0"/>
              <w:rPr>
                <w:sz w:val="18"/>
              </w:rPr>
            </w:pPr>
          </w:p>
          <w:p w14:paraId="290D3D28" w14:textId="77777777" w:rsidR="00C16575" w:rsidRDefault="00C16575" w:rsidP="00F311AC">
            <w:pPr>
              <w:ind w:left="116" w:firstLine="0"/>
              <w:rPr>
                <w:sz w:val="18"/>
              </w:rPr>
            </w:pPr>
          </w:p>
          <w:p w14:paraId="7BEFEFAF" w14:textId="77777777" w:rsidR="00C16575" w:rsidRPr="00345303" w:rsidRDefault="00C16575" w:rsidP="00F311AC">
            <w:pPr>
              <w:ind w:left="116" w:firstLine="0"/>
              <w:rPr>
                <w:sz w:val="18"/>
              </w:rPr>
            </w:pPr>
            <w:r>
              <w:rPr>
                <w:sz w:val="18"/>
              </w:rPr>
              <w:t>x</w:t>
            </w:r>
          </w:p>
        </w:tc>
        <w:tc>
          <w:tcPr>
            <w:tcW w:w="567" w:type="dxa"/>
            <w:tcBorders>
              <w:top w:val="single" w:sz="5" w:space="0" w:color="000000"/>
              <w:left w:val="single" w:sz="5" w:space="0" w:color="000000"/>
              <w:bottom w:val="single" w:sz="4" w:space="0" w:color="auto"/>
              <w:right w:val="single" w:sz="6" w:space="0" w:color="000000"/>
            </w:tcBorders>
          </w:tcPr>
          <w:p w14:paraId="3ECB09B4" w14:textId="77777777" w:rsidR="00C16575" w:rsidRPr="00345303" w:rsidRDefault="00C16575" w:rsidP="00F311AC">
            <w:pPr>
              <w:ind w:left="116" w:firstLine="0"/>
              <w:rPr>
                <w:sz w:val="18"/>
              </w:rPr>
            </w:pPr>
            <w:r>
              <w:rPr>
                <w:sz w:val="18"/>
              </w:rPr>
              <w:t xml:space="preserve"> </w:t>
            </w:r>
          </w:p>
        </w:tc>
        <w:tc>
          <w:tcPr>
            <w:tcW w:w="6810" w:type="dxa"/>
            <w:tcBorders>
              <w:top w:val="single" w:sz="5" w:space="0" w:color="000000"/>
              <w:left w:val="single" w:sz="6" w:space="0" w:color="000000"/>
              <w:bottom w:val="single" w:sz="4" w:space="0" w:color="auto"/>
              <w:right w:val="single" w:sz="6" w:space="0" w:color="000000"/>
            </w:tcBorders>
          </w:tcPr>
          <w:p w14:paraId="0E40256C" w14:textId="77777777" w:rsidR="00C16575" w:rsidRDefault="00C16575" w:rsidP="00F311AC">
            <w:pPr>
              <w:spacing w:line="263" w:lineRule="auto"/>
              <w:ind w:left="150" w:firstLine="0"/>
              <w:rPr>
                <w:sz w:val="18"/>
              </w:rPr>
            </w:pPr>
            <w:r>
              <w:rPr>
                <w:sz w:val="18"/>
              </w:rPr>
              <w:t xml:space="preserve">Let op: als leerlingen worden aangemeld op een andere school op basis van bijgesteld advies, dient de basisschool opnieuw het overstapdossier (via OSO) over te dragen naar de nieuwe school. </w:t>
            </w:r>
          </w:p>
          <w:p w14:paraId="4DE84A58" w14:textId="77777777" w:rsidR="00C16575" w:rsidRPr="00DE1015" w:rsidRDefault="00C16575" w:rsidP="00F311AC">
            <w:pPr>
              <w:spacing w:line="263" w:lineRule="auto"/>
              <w:ind w:left="150" w:firstLine="0"/>
              <w:rPr>
                <w:sz w:val="18"/>
              </w:rPr>
            </w:pPr>
          </w:p>
          <w:p w14:paraId="6378EEF4" w14:textId="0B8481B5" w:rsidR="00C16575" w:rsidRDefault="00C16575" w:rsidP="00F311AC">
            <w:pPr>
              <w:ind w:left="150" w:firstLine="0"/>
            </w:pPr>
          </w:p>
        </w:tc>
      </w:tr>
      <w:tr w:rsidR="00C16575" w14:paraId="70A7569B" w14:textId="77777777" w:rsidTr="00F311AC">
        <w:trPr>
          <w:trHeight w:val="1083"/>
        </w:trPr>
        <w:tc>
          <w:tcPr>
            <w:tcW w:w="1391" w:type="dxa"/>
            <w:vMerge w:val="restart"/>
            <w:tcBorders>
              <w:top w:val="single" w:sz="5" w:space="0" w:color="000000"/>
              <w:left w:val="single" w:sz="5" w:space="0" w:color="000000"/>
              <w:right w:val="single" w:sz="5" w:space="0" w:color="000000"/>
            </w:tcBorders>
          </w:tcPr>
          <w:p w14:paraId="47DBE4CF" w14:textId="77777777" w:rsidR="00C16575" w:rsidRDefault="00C16575" w:rsidP="00F311AC">
            <w:pPr>
              <w:ind w:left="149" w:firstLine="0"/>
              <w:rPr>
                <w:sz w:val="18"/>
              </w:rPr>
            </w:pPr>
          </w:p>
          <w:p w14:paraId="59E5B728" w14:textId="77777777" w:rsidR="00C16575" w:rsidRDefault="00C16575" w:rsidP="00F311AC">
            <w:pPr>
              <w:ind w:left="149" w:firstLine="0"/>
              <w:rPr>
                <w:sz w:val="18"/>
              </w:rPr>
            </w:pPr>
            <w:r>
              <w:rPr>
                <w:sz w:val="18"/>
              </w:rPr>
              <w:t>Vanaf 2 juni 2020</w:t>
            </w:r>
          </w:p>
        </w:tc>
        <w:tc>
          <w:tcPr>
            <w:tcW w:w="2835" w:type="dxa"/>
            <w:tcBorders>
              <w:top w:val="single" w:sz="5" w:space="0" w:color="000000"/>
              <w:left w:val="single" w:sz="5" w:space="0" w:color="000000"/>
              <w:bottom w:val="single" w:sz="5" w:space="0" w:color="000000"/>
              <w:right w:val="single" w:sz="4" w:space="0" w:color="auto"/>
            </w:tcBorders>
          </w:tcPr>
          <w:p w14:paraId="5CB07131" w14:textId="60B94331" w:rsidR="00C16575" w:rsidRDefault="00C16575" w:rsidP="00F311AC">
            <w:pPr>
              <w:ind w:left="106" w:firstLine="0"/>
              <w:rPr>
                <w:sz w:val="18"/>
              </w:rPr>
            </w:pPr>
            <w:r>
              <w:rPr>
                <w:sz w:val="18"/>
              </w:rPr>
              <w:t xml:space="preserve">VO-scholen kunnen de </w:t>
            </w:r>
            <w:r w:rsidR="00215545">
              <w:rPr>
                <w:sz w:val="18"/>
              </w:rPr>
              <w:t xml:space="preserve">nieuwe </w:t>
            </w:r>
            <w:r>
              <w:rPr>
                <w:sz w:val="18"/>
              </w:rPr>
              <w:t>gegevens via OSO ophalen.</w:t>
            </w:r>
          </w:p>
        </w:tc>
        <w:tc>
          <w:tcPr>
            <w:tcW w:w="3120" w:type="dxa"/>
            <w:tcBorders>
              <w:top w:val="single" w:sz="4" w:space="0" w:color="auto"/>
              <w:left w:val="single" w:sz="4" w:space="0" w:color="auto"/>
              <w:bottom w:val="single" w:sz="4" w:space="0" w:color="auto"/>
              <w:right w:val="single" w:sz="4" w:space="0" w:color="auto"/>
            </w:tcBorders>
          </w:tcPr>
          <w:p w14:paraId="77F341B5" w14:textId="77777777" w:rsidR="00C16575" w:rsidRDefault="00C16575" w:rsidP="00F311AC">
            <w:pPr>
              <w:ind w:left="6" w:firstLine="0"/>
              <w:rPr>
                <w:sz w:val="18"/>
              </w:rPr>
            </w:pPr>
          </w:p>
        </w:tc>
        <w:tc>
          <w:tcPr>
            <w:tcW w:w="567" w:type="dxa"/>
            <w:tcBorders>
              <w:top w:val="single" w:sz="5" w:space="0" w:color="000000"/>
              <w:left w:val="single" w:sz="4" w:space="0" w:color="auto"/>
              <w:bottom w:val="single" w:sz="4" w:space="0" w:color="auto"/>
              <w:right w:val="single" w:sz="4" w:space="0" w:color="auto"/>
            </w:tcBorders>
          </w:tcPr>
          <w:p w14:paraId="4A2CC5F3" w14:textId="77777777" w:rsidR="00C16575" w:rsidRDefault="00C16575" w:rsidP="00F311AC">
            <w:pPr>
              <w:ind w:left="116" w:firstLine="0"/>
              <w:rPr>
                <w:sz w:val="18"/>
              </w:rPr>
            </w:pPr>
          </w:p>
        </w:tc>
        <w:tc>
          <w:tcPr>
            <w:tcW w:w="567" w:type="dxa"/>
            <w:tcBorders>
              <w:top w:val="single" w:sz="4" w:space="0" w:color="auto"/>
              <w:left w:val="single" w:sz="4" w:space="0" w:color="auto"/>
              <w:bottom w:val="single" w:sz="4" w:space="0" w:color="auto"/>
              <w:right w:val="single" w:sz="4" w:space="0" w:color="auto"/>
            </w:tcBorders>
          </w:tcPr>
          <w:p w14:paraId="32B2C53C" w14:textId="77777777" w:rsidR="00C16575" w:rsidRDefault="00C16575" w:rsidP="00F311AC">
            <w:pPr>
              <w:ind w:left="116" w:firstLine="0"/>
              <w:rPr>
                <w:sz w:val="18"/>
              </w:rPr>
            </w:pPr>
            <w:r>
              <w:rPr>
                <w:sz w:val="18"/>
              </w:rPr>
              <w:t>x</w:t>
            </w:r>
          </w:p>
        </w:tc>
        <w:tc>
          <w:tcPr>
            <w:tcW w:w="6810" w:type="dxa"/>
            <w:tcBorders>
              <w:top w:val="single" w:sz="4" w:space="0" w:color="auto"/>
              <w:left w:val="single" w:sz="4" w:space="0" w:color="auto"/>
              <w:bottom w:val="single" w:sz="4" w:space="0" w:color="auto"/>
              <w:right w:val="single" w:sz="4" w:space="0" w:color="auto"/>
            </w:tcBorders>
          </w:tcPr>
          <w:p w14:paraId="0F454CFE" w14:textId="77777777" w:rsidR="00C16575" w:rsidRDefault="00C16575" w:rsidP="00F311AC">
            <w:pPr>
              <w:spacing w:line="263" w:lineRule="auto"/>
              <w:ind w:left="150" w:firstLine="0"/>
              <w:rPr>
                <w:sz w:val="18"/>
              </w:rPr>
            </w:pPr>
          </w:p>
        </w:tc>
      </w:tr>
      <w:tr w:rsidR="00C16575" w14:paraId="52DDE64C" w14:textId="77777777" w:rsidTr="00F311AC">
        <w:trPr>
          <w:trHeight w:val="1793"/>
        </w:trPr>
        <w:tc>
          <w:tcPr>
            <w:tcW w:w="1391" w:type="dxa"/>
            <w:vMerge/>
            <w:tcBorders>
              <w:left w:val="single" w:sz="5" w:space="0" w:color="000000"/>
              <w:bottom w:val="single" w:sz="2" w:space="0" w:color="000000"/>
              <w:right w:val="single" w:sz="5" w:space="0" w:color="000000"/>
            </w:tcBorders>
          </w:tcPr>
          <w:p w14:paraId="5EB26A33" w14:textId="77777777" w:rsidR="00C16575" w:rsidRDefault="00C16575" w:rsidP="00F311AC">
            <w:pPr>
              <w:ind w:left="116" w:firstLine="0"/>
              <w:rPr>
                <w:sz w:val="18"/>
              </w:rPr>
            </w:pPr>
          </w:p>
        </w:tc>
        <w:tc>
          <w:tcPr>
            <w:tcW w:w="2835" w:type="dxa"/>
            <w:tcBorders>
              <w:top w:val="single" w:sz="5" w:space="0" w:color="000000"/>
              <w:left w:val="single" w:sz="5" w:space="0" w:color="000000"/>
              <w:bottom w:val="single" w:sz="6" w:space="0" w:color="000000"/>
              <w:right w:val="single" w:sz="4" w:space="0" w:color="auto"/>
            </w:tcBorders>
          </w:tcPr>
          <w:p w14:paraId="7DA103F6" w14:textId="77777777" w:rsidR="00C16575" w:rsidRDefault="00C16575" w:rsidP="00F311AC">
            <w:pPr>
              <w:ind w:left="106" w:firstLine="0"/>
              <w:rPr>
                <w:sz w:val="18"/>
              </w:rPr>
            </w:pPr>
            <w:r>
              <w:rPr>
                <w:sz w:val="18"/>
              </w:rPr>
              <w:t>Plaatsing.</w:t>
            </w:r>
          </w:p>
        </w:tc>
        <w:tc>
          <w:tcPr>
            <w:tcW w:w="3120" w:type="dxa"/>
            <w:tcBorders>
              <w:top w:val="single" w:sz="4" w:space="0" w:color="auto"/>
              <w:left w:val="single" w:sz="4" w:space="0" w:color="auto"/>
              <w:bottom w:val="single" w:sz="4" w:space="0" w:color="auto"/>
              <w:right w:val="single" w:sz="4" w:space="0" w:color="auto"/>
            </w:tcBorders>
          </w:tcPr>
          <w:p w14:paraId="2521E19D" w14:textId="77777777" w:rsidR="00C16575" w:rsidRDefault="00C16575" w:rsidP="00F311AC">
            <w:pPr>
              <w:ind w:left="6" w:firstLine="0"/>
              <w:rPr>
                <w:sz w:val="18"/>
              </w:rPr>
            </w:pPr>
          </w:p>
        </w:tc>
        <w:tc>
          <w:tcPr>
            <w:tcW w:w="567" w:type="dxa"/>
            <w:tcBorders>
              <w:top w:val="single" w:sz="4" w:space="0" w:color="auto"/>
              <w:left w:val="single" w:sz="4" w:space="0" w:color="auto"/>
              <w:bottom w:val="single" w:sz="4" w:space="0" w:color="auto"/>
              <w:right w:val="single" w:sz="4" w:space="0" w:color="auto"/>
            </w:tcBorders>
          </w:tcPr>
          <w:p w14:paraId="1FD91795" w14:textId="77777777" w:rsidR="00C16575" w:rsidRDefault="00C16575" w:rsidP="00F311AC">
            <w:pPr>
              <w:ind w:left="116" w:firstLine="0"/>
              <w:rPr>
                <w:sz w:val="18"/>
              </w:rPr>
            </w:pPr>
          </w:p>
        </w:tc>
        <w:tc>
          <w:tcPr>
            <w:tcW w:w="567" w:type="dxa"/>
            <w:tcBorders>
              <w:top w:val="single" w:sz="4" w:space="0" w:color="auto"/>
              <w:left w:val="single" w:sz="4" w:space="0" w:color="auto"/>
              <w:bottom w:val="single" w:sz="4" w:space="0" w:color="auto"/>
              <w:right w:val="single" w:sz="4" w:space="0" w:color="auto"/>
            </w:tcBorders>
          </w:tcPr>
          <w:p w14:paraId="666A76E8" w14:textId="77777777" w:rsidR="00C16575" w:rsidRDefault="00C16575" w:rsidP="00F311AC">
            <w:pPr>
              <w:ind w:left="116" w:firstLine="0"/>
              <w:rPr>
                <w:sz w:val="18"/>
              </w:rPr>
            </w:pPr>
            <w:r>
              <w:rPr>
                <w:sz w:val="18"/>
              </w:rPr>
              <w:t>x</w:t>
            </w:r>
          </w:p>
        </w:tc>
        <w:tc>
          <w:tcPr>
            <w:tcW w:w="6810" w:type="dxa"/>
            <w:tcBorders>
              <w:top w:val="single" w:sz="4" w:space="0" w:color="auto"/>
              <w:left w:val="single" w:sz="4" w:space="0" w:color="auto"/>
              <w:bottom w:val="single" w:sz="6" w:space="0" w:color="000000"/>
              <w:right w:val="single" w:sz="6" w:space="0" w:color="000000"/>
            </w:tcBorders>
          </w:tcPr>
          <w:p w14:paraId="1D60A2F0" w14:textId="77777777" w:rsidR="00C16575" w:rsidRDefault="00C16575" w:rsidP="00F311AC">
            <w:pPr>
              <w:spacing w:line="263" w:lineRule="auto"/>
              <w:ind w:left="150" w:firstLine="0"/>
              <w:rPr>
                <w:sz w:val="18"/>
              </w:rPr>
            </w:pPr>
            <w:r>
              <w:rPr>
                <w:sz w:val="18"/>
              </w:rPr>
              <w:t>Leerlingen worden conform het basisschooladvies in het voortgezet onderwijs definitief geplaatst:</w:t>
            </w:r>
          </w:p>
          <w:p w14:paraId="1F577FF2" w14:textId="77777777" w:rsidR="00C16575" w:rsidRPr="00A121A3" w:rsidRDefault="00C16575" w:rsidP="00C16575">
            <w:pPr>
              <w:pStyle w:val="Lijstalinea"/>
              <w:numPr>
                <w:ilvl w:val="0"/>
                <w:numId w:val="5"/>
              </w:numPr>
              <w:spacing w:after="61" w:line="247" w:lineRule="auto"/>
              <w:ind w:left="427" w:hanging="230"/>
              <w:rPr>
                <w:sz w:val="18"/>
              </w:rPr>
            </w:pPr>
            <w:r w:rsidRPr="00A121A3">
              <w:rPr>
                <w:sz w:val="18"/>
              </w:rPr>
              <w:t>VO-scholen mogen leerlingen desgewenst hoger plaatsen dan het advies van de basisschool;</w:t>
            </w:r>
          </w:p>
          <w:p w14:paraId="7AD42793" w14:textId="77777777" w:rsidR="00C16575" w:rsidRPr="00A121A3" w:rsidRDefault="00C16575" w:rsidP="00C16575">
            <w:pPr>
              <w:pStyle w:val="Lijstalinea"/>
              <w:numPr>
                <w:ilvl w:val="0"/>
                <w:numId w:val="5"/>
              </w:numPr>
              <w:spacing w:after="61" w:line="247" w:lineRule="auto"/>
              <w:ind w:left="427" w:hanging="230"/>
              <w:rPr>
                <w:sz w:val="18"/>
              </w:rPr>
            </w:pPr>
            <w:r w:rsidRPr="00A121A3">
              <w:rPr>
                <w:sz w:val="18"/>
              </w:rPr>
              <w:t>Een lagere plaatsing is alleen mogelijk op verzoek van ouders en leerling zelf;</w:t>
            </w:r>
          </w:p>
          <w:p w14:paraId="37FF293D" w14:textId="77777777" w:rsidR="00C16575" w:rsidRPr="00A121A3" w:rsidRDefault="00C16575" w:rsidP="00C16575">
            <w:pPr>
              <w:pStyle w:val="Lijstalinea"/>
              <w:numPr>
                <w:ilvl w:val="0"/>
                <w:numId w:val="5"/>
              </w:numPr>
              <w:spacing w:after="61" w:line="247" w:lineRule="auto"/>
              <w:ind w:left="427" w:hanging="230"/>
              <w:rPr>
                <w:sz w:val="18"/>
              </w:rPr>
            </w:pPr>
            <w:r w:rsidRPr="00A121A3">
              <w:rPr>
                <w:sz w:val="18"/>
              </w:rPr>
              <w:t xml:space="preserve">Ouders van leerlingen met een bijgesteld basisschooladvies worden verzocht zich uiterlijk </w:t>
            </w:r>
            <w:r>
              <w:rPr>
                <w:sz w:val="18"/>
              </w:rPr>
              <w:t>2</w:t>
            </w:r>
            <w:r w:rsidRPr="00A121A3">
              <w:rPr>
                <w:sz w:val="18"/>
              </w:rPr>
              <w:t xml:space="preserve"> juni te melden bij het VO.</w:t>
            </w:r>
          </w:p>
        </w:tc>
      </w:tr>
    </w:tbl>
    <w:p w14:paraId="616256BB" w14:textId="77777777" w:rsidR="00C16575" w:rsidRDefault="00C16575" w:rsidP="00C16575">
      <w:pPr>
        <w:ind w:left="0" w:firstLine="0"/>
        <w:rPr>
          <w:rFonts w:ascii="Times New Roman" w:eastAsia="Times New Roman" w:hAnsi="Times New Roman" w:cs="Times New Roman"/>
        </w:rPr>
      </w:pPr>
      <w:bookmarkStart w:id="0" w:name="_GoBack"/>
      <w:bookmarkEnd w:id="0"/>
    </w:p>
    <w:p w14:paraId="14A627F7" w14:textId="77777777" w:rsidR="0031615F" w:rsidRDefault="00435B5E"/>
    <w:sectPr w:rsidR="0031615F" w:rsidSect="00C1657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D49DD"/>
    <w:multiLevelType w:val="hybridMultilevel"/>
    <w:tmpl w:val="EED4DD3A"/>
    <w:lvl w:ilvl="0" w:tplc="7812E432">
      <w:start w:val="1"/>
      <w:numFmt w:val="decimal"/>
      <w:lvlText w:val="%1)"/>
      <w:lvlJc w:val="left"/>
      <w:pPr>
        <w:ind w:left="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4C5A6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B4ECE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14339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786186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464E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86F85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F44A8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B053C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BC45060"/>
    <w:multiLevelType w:val="hybridMultilevel"/>
    <w:tmpl w:val="4C082910"/>
    <w:lvl w:ilvl="0" w:tplc="2730CB22">
      <w:start w:val="1"/>
      <w:numFmt w:val="decimal"/>
      <w:lvlText w:val="%1."/>
      <w:lvlJc w:val="left"/>
      <w:pPr>
        <w:ind w:left="345" w:hanging="360"/>
      </w:pPr>
      <w:rPr>
        <w:rFonts w:hint="default"/>
      </w:rPr>
    </w:lvl>
    <w:lvl w:ilvl="1" w:tplc="04130019" w:tentative="1">
      <w:start w:val="1"/>
      <w:numFmt w:val="lowerLetter"/>
      <w:lvlText w:val="%2."/>
      <w:lvlJc w:val="left"/>
      <w:pPr>
        <w:ind w:left="1065" w:hanging="360"/>
      </w:pPr>
    </w:lvl>
    <w:lvl w:ilvl="2" w:tplc="0413001B" w:tentative="1">
      <w:start w:val="1"/>
      <w:numFmt w:val="lowerRoman"/>
      <w:lvlText w:val="%3."/>
      <w:lvlJc w:val="right"/>
      <w:pPr>
        <w:ind w:left="1785" w:hanging="180"/>
      </w:pPr>
    </w:lvl>
    <w:lvl w:ilvl="3" w:tplc="0413000F" w:tentative="1">
      <w:start w:val="1"/>
      <w:numFmt w:val="decimal"/>
      <w:lvlText w:val="%4."/>
      <w:lvlJc w:val="left"/>
      <w:pPr>
        <w:ind w:left="2505" w:hanging="360"/>
      </w:pPr>
    </w:lvl>
    <w:lvl w:ilvl="4" w:tplc="04130019" w:tentative="1">
      <w:start w:val="1"/>
      <w:numFmt w:val="lowerLetter"/>
      <w:lvlText w:val="%5."/>
      <w:lvlJc w:val="left"/>
      <w:pPr>
        <w:ind w:left="3225" w:hanging="360"/>
      </w:pPr>
    </w:lvl>
    <w:lvl w:ilvl="5" w:tplc="0413001B" w:tentative="1">
      <w:start w:val="1"/>
      <w:numFmt w:val="lowerRoman"/>
      <w:lvlText w:val="%6."/>
      <w:lvlJc w:val="right"/>
      <w:pPr>
        <w:ind w:left="3945" w:hanging="180"/>
      </w:pPr>
    </w:lvl>
    <w:lvl w:ilvl="6" w:tplc="0413000F" w:tentative="1">
      <w:start w:val="1"/>
      <w:numFmt w:val="decimal"/>
      <w:lvlText w:val="%7."/>
      <w:lvlJc w:val="left"/>
      <w:pPr>
        <w:ind w:left="4665" w:hanging="360"/>
      </w:pPr>
    </w:lvl>
    <w:lvl w:ilvl="7" w:tplc="04130019" w:tentative="1">
      <w:start w:val="1"/>
      <w:numFmt w:val="lowerLetter"/>
      <w:lvlText w:val="%8."/>
      <w:lvlJc w:val="left"/>
      <w:pPr>
        <w:ind w:left="5385" w:hanging="360"/>
      </w:pPr>
    </w:lvl>
    <w:lvl w:ilvl="8" w:tplc="0413001B" w:tentative="1">
      <w:start w:val="1"/>
      <w:numFmt w:val="lowerRoman"/>
      <w:lvlText w:val="%9."/>
      <w:lvlJc w:val="right"/>
      <w:pPr>
        <w:ind w:left="6105" w:hanging="180"/>
      </w:pPr>
    </w:lvl>
  </w:abstractNum>
  <w:abstractNum w:abstractNumId="2" w15:restartNumberingAfterBreak="0">
    <w:nsid w:val="629B28F4"/>
    <w:multiLevelType w:val="hybridMultilevel"/>
    <w:tmpl w:val="C7386C3A"/>
    <w:lvl w:ilvl="0" w:tplc="D9BC8DBA">
      <w:start w:val="1"/>
      <w:numFmt w:val="bullet"/>
      <w:lvlText w:val="•"/>
      <w:lvlJc w:val="left"/>
      <w:pPr>
        <w:ind w:left="864"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30003" w:tentative="1">
      <w:start w:val="1"/>
      <w:numFmt w:val="bullet"/>
      <w:lvlText w:val="o"/>
      <w:lvlJc w:val="left"/>
      <w:pPr>
        <w:ind w:left="1584" w:hanging="360"/>
      </w:pPr>
      <w:rPr>
        <w:rFonts w:ascii="Courier New" w:hAnsi="Courier New" w:cs="Courier New" w:hint="default"/>
      </w:rPr>
    </w:lvl>
    <w:lvl w:ilvl="2" w:tplc="04130005" w:tentative="1">
      <w:start w:val="1"/>
      <w:numFmt w:val="bullet"/>
      <w:lvlText w:val=""/>
      <w:lvlJc w:val="left"/>
      <w:pPr>
        <w:ind w:left="2304" w:hanging="360"/>
      </w:pPr>
      <w:rPr>
        <w:rFonts w:ascii="Wingdings" w:hAnsi="Wingdings" w:hint="default"/>
      </w:rPr>
    </w:lvl>
    <w:lvl w:ilvl="3" w:tplc="04130001" w:tentative="1">
      <w:start w:val="1"/>
      <w:numFmt w:val="bullet"/>
      <w:lvlText w:val=""/>
      <w:lvlJc w:val="left"/>
      <w:pPr>
        <w:ind w:left="3024" w:hanging="360"/>
      </w:pPr>
      <w:rPr>
        <w:rFonts w:ascii="Symbol" w:hAnsi="Symbol" w:hint="default"/>
      </w:rPr>
    </w:lvl>
    <w:lvl w:ilvl="4" w:tplc="04130003" w:tentative="1">
      <w:start w:val="1"/>
      <w:numFmt w:val="bullet"/>
      <w:lvlText w:val="o"/>
      <w:lvlJc w:val="left"/>
      <w:pPr>
        <w:ind w:left="3744" w:hanging="360"/>
      </w:pPr>
      <w:rPr>
        <w:rFonts w:ascii="Courier New" w:hAnsi="Courier New" w:cs="Courier New" w:hint="default"/>
      </w:rPr>
    </w:lvl>
    <w:lvl w:ilvl="5" w:tplc="04130005" w:tentative="1">
      <w:start w:val="1"/>
      <w:numFmt w:val="bullet"/>
      <w:lvlText w:val=""/>
      <w:lvlJc w:val="left"/>
      <w:pPr>
        <w:ind w:left="4464" w:hanging="360"/>
      </w:pPr>
      <w:rPr>
        <w:rFonts w:ascii="Wingdings" w:hAnsi="Wingdings" w:hint="default"/>
      </w:rPr>
    </w:lvl>
    <w:lvl w:ilvl="6" w:tplc="04130001" w:tentative="1">
      <w:start w:val="1"/>
      <w:numFmt w:val="bullet"/>
      <w:lvlText w:val=""/>
      <w:lvlJc w:val="left"/>
      <w:pPr>
        <w:ind w:left="5184" w:hanging="360"/>
      </w:pPr>
      <w:rPr>
        <w:rFonts w:ascii="Symbol" w:hAnsi="Symbol" w:hint="default"/>
      </w:rPr>
    </w:lvl>
    <w:lvl w:ilvl="7" w:tplc="04130003" w:tentative="1">
      <w:start w:val="1"/>
      <w:numFmt w:val="bullet"/>
      <w:lvlText w:val="o"/>
      <w:lvlJc w:val="left"/>
      <w:pPr>
        <w:ind w:left="5904" w:hanging="360"/>
      </w:pPr>
      <w:rPr>
        <w:rFonts w:ascii="Courier New" w:hAnsi="Courier New" w:cs="Courier New" w:hint="default"/>
      </w:rPr>
    </w:lvl>
    <w:lvl w:ilvl="8" w:tplc="04130005" w:tentative="1">
      <w:start w:val="1"/>
      <w:numFmt w:val="bullet"/>
      <w:lvlText w:val=""/>
      <w:lvlJc w:val="left"/>
      <w:pPr>
        <w:ind w:left="6624" w:hanging="360"/>
      </w:pPr>
      <w:rPr>
        <w:rFonts w:ascii="Wingdings" w:hAnsi="Wingdings" w:hint="default"/>
      </w:rPr>
    </w:lvl>
  </w:abstractNum>
  <w:abstractNum w:abstractNumId="3" w15:restartNumberingAfterBreak="0">
    <w:nsid w:val="63D942B6"/>
    <w:multiLevelType w:val="hybridMultilevel"/>
    <w:tmpl w:val="F9A6DC6C"/>
    <w:lvl w:ilvl="0" w:tplc="BA06FFB2">
      <w:start w:val="1"/>
      <w:numFmt w:val="bullet"/>
      <w:lvlText w:val="-"/>
      <w:lvlJc w:val="left"/>
      <w:pPr>
        <w:ind w:left="7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AEE8534">
      <w:start w:val="1"/>
      <w:numFmt w:val="bullet"/>
      <w:lvlText w:val="o"/>
      <w:lvlJc w:val="left"/>
      <w:pPr>
        <w:ind w:left="15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570A0A2">
      <w:start w:val="1"/>
      <w:numFmt w:val="bullet"/>
      <w:lvlText w:val="▪"/>
      <w:lvlJc w:val="left"/>
      <w:pPr>
        <w:ind w:left="22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C14178C">
      <w:start w:val="1"/>
      <w:numFmt w:val="bullet"/>
      <w:lvlText w:val="•"/>
      <w:lvlJc w:val="left"/>
      <w:pPr>
        <w:ind w:left="29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BA40D1C">
      <w:start w:val="1"/>
      <w:numFmt w:val="bullet"/>
      <w:lvlText w:val="o"/>
      <w:lvlJc w:val="left"/>
      <w:pPr>
        <w:ind w:left="36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B289614">
      <w:start w:val="1"/>
      <w:numFmt w:val="bullet"/>
      <w:lvlText w:val="▪"/>
      <w:lvlJc w:val="left"/>
      <w:pPr>
        <w:ind w:left="43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2282C2A">
      <w:start w:val="1"/>
      <w:numFmt w:val="bullet"/>
      <w:lvlText w:val="•"/>
      <w:lvlJc w:val="left"/>
      <w:pPr>
        <w:ind w:left="51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8C402BE">
      <w:start w:val="1"/>
      <w:numFmt w:val="bullet"/>
      <w:lvlText w:val="o"/>
      <w:lvlJc w:val="left"/>
      <w:pPr>
        <w:ind w:left="58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F2ACA60">
      <w:start w:val="1"/>
      <w:numFmt w:val="bullet"/>
      <w:lvlText w:val="▪"/>
      <w:lvlJc w:val="left"/>
      <w:pPr>
        <w:ind w:left="65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6EFB65D0"/>
    <w:multiLevelType w:val="hybridMultilevel"/>
    <w:tmpl w:val="3F84266E"/>
    <w:lvl w:ilvl="0" w:tplc="D9BC8DBA">
      <w:start w:val="1"/>
      <w:numFmt w:val="bullet"/>
      <w:lvlText w:val="•"/>
      <w:lvlJc w:val="left"/>
      <w:pPr>
        <w:ind w:left="1068"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7A335377"/>
    <w:multiLevelType w:val="hybridMultilevel"/>
    <w:tmpl w:val="9A9CD1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575"/>
    <w:rsid w:val="00004B52"/>
    <w:rsid w:val="000217C5"/>
    <w:rsid w:val="00037F10"/>
    <w:rsid w:val="00064700"/>
    <w:rsid w:val="001059CB"/>
    <w:rsid w:val="00190559"/>
    <w:rsid w:val="001C3F12"/>
    <w:rsid w:val="00215545"/>
    <w:rsid w:val="00236B76"/>
    <w:rsid w:val="00237017"/>
    <w:rsid w:val="00237D3F"/>
    <w:rsid w:val="00276F4C"/>
    <w:rsid w:val="0027726F"/>
    <w:rsid w:val="00297C6B"/>
    <w:rsid w:val="002C77C9"/>
    <w:rsid w:val="00336CE8"/>
    <w:rsid w:val="003F03C5"/>
    <w:rsid w:val="003F3B76"/>
    <w:rsid w:val="00424D0D"/>
    <w:rsid w:val="00435B5E"/>
    <w:rsid w:val="00442113"/>
    <w:rsid w:val="0046712D"/>
    <w:rsid w:val="00473AF1"/>
    <w:rsid w:val="00484184"/>
    <w:rsid w:val="00487077"/>
    <w:rsid w:val="004E6FC7"/>
    <w:rsid w:val="0055675B"/>
    <w:rsid w:val="005823E7"/>
    <w:rsid w:val="00586D00"/>
    <w:rsid w:val="005F05D4"/>
    <w:rsid w:val="006A3E31"/>
    <w:rsid w:val="006B6FF6"/>
    <w:rsid w:val="006F352E"/>
    <w:rsid w:val="00796458"/>
    <w:rsid w:val="008B5E8B"/>
    <w:rsid w:val="00953877"/>
    <w:rsid w:val="00984922"/>
    <w:rsid w:val="00A331C0"/>
    <w:rsid w:val="00A70D7F"/>
    <w:rsid w:val="00A93E6C"/>
    <w:rsid w:val="00AA3D56"/>
    <w:rsid w:val="00AE16F1"/>
    <w:rsid w:val="00B572DD"/>
    <w:rsid w:val="00BA1232"/>
    <w:rsid w:val="00C16575"/>
    <w:rsid w:val="00C20AB0"/>
    <w:rsid w:val="00C50D49"/>
    <w:rsid w:val="00C94E4C"/>
    <w:rsid w:val="00CB02AF"/>
    <w:rsid w:val="00CB5C53"/>
    <w:rsid w:val="00CE64BE"/>
    <w:rsid w:val="00D07F35"/>
    <w:rsid w:val="00D10D34"/>
    <w:rsid w:val="00D377BF"/>
    <w:rsid w:val="00D62F9F"/>
    <w:rsid w:val="00E26F7C"/>
    <w:rsid w:val="00E962B4"/>
    <w:rsid w:val="00F244B7"/>
    <w:rsid w:val="00F7507C"/>
    <w:rsid w:val="00F863DA"/>
    <w:rsid w:val="00F97A62"/>
    <w:rsid w:val="00FA5A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B3948"/>
  <w15:chartTrackingRefBased/>
  <w15:docId w15:val="{2BA5405B-F033-488F-BC4E-9C14F352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C16575"/>
    <w:pPr>
      <w:spacing w:after="0"/>
      <w:ind w:left="10" w:hanging="10"/>
    </w:pPr>
    <w:rPr>
      <w:rFonts w:ascii="Calibri" w:eastAsia="Calibri" w:hAnsi="Calibri" w:cs="Calibri"/>
      <w:color w:val="00000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rsid w:val="00C16575"/>
    <w:pPr>
      <w:spacing w:after="0" w:line="240" w:lineRule="auto"/>
    </w:pPr>
    <w:rPr>
      <w:rFonts w:eastAsiaTheme="minorEastAsia"/>
      <w:lang w:eastAsia="nl-NL"/>
    </w:rPr>
    <w:tblPr>
      <w:tblCellMar>
        <w:top w:w="0" w:type="dxa"/>
        <w:left w:w="0" w:type="dxa"/>
        <w:bottom w:w="0" w:type="dxa"/>
        <w:right w:w="0" w:type="dxa"/>
      </w:tblCellMar>
    </w:tblPr>
  </w:style>
  <w:style w:type="paragraph" w:styleId="Lijstalinea">
    <w:name w:val="List Paragraph"/>
    <w:basedOn w:val="Standaard"/>
    <w:uiPriority w:val="34"/>
    <w:qFormat/>
    <w:rsid w:val="00C16575"/>
    <w:pPr>
      <w:ind w:left="720"/>
      <w:contextualSpacing/>
    </w:pPr>
  </w:style>
  <w:style w:type="character" w:styleId="Hyperlink">
    <w:name w:val="Hyperlink"/>
    <w:basedOn w:val="Standaardalinea-lettertype"/>
    <w:uiPriority w:val="99"/>
    <w:unhideWhenUsed/>
    <w:rsid w:val="00C16575"/>
    <w:rPr>
      <w:color w:val="0563C1" w:themeColor="hyperlink"/>
      <w:u w:val="single"/>
    </w:rPr>
  </w:style>
  <w:style w:type="character" w:styleId="GevolgdeHyperlink">
    <w:name w:val="FollowedHyperlink"/>
    <w:basedOn w:val="Standaardalinea-lettertype"/>
    <w:uiPriority w:val="99"/>
    <w:semiHidden/>
    <w:unhideWhenUsed/>
    <w:rsid w:val="00AE16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FB9B9FE6EC4D4BB3E83987F6C0A9F4" ma:contentTypeVersion="11" ma:contentTypeDescription="Create a new document." ma:contentTypeScope="" ma:versionID="4dcc73ef41c681095da8eb5335f1e2eb">
  <xsd:schema xmlns:xsd="http://www.w3.org/2001/XMLSchema" xmlns:xs="http://www.w3.org/2001/XMLSchema" xmlns:p="http://schemas.microsoft.com/office/2006/metadata/properties" xmlns:ns3="7a2a05a2-c881-473f-9b8b-a746da2ef65c" xmlns:ns4="d57dda75-cc05-49d5-98a2-25a705fd0f2e" targetNamespace="http://schemas.microsoft.com/office/2006/metadata/properties" ma:root="true" ma:fieldsID="1456b88b71d75bccad1c2bd6b7d1715b" ns3:_="" ns4:_="">
    <xsd:import namespace="7a2a05a2-c881-473f-9b8b-a746da2ef65c"/>
    <xsd:import namespace="d57dda75-cc05-49d5-98a2-25a705fd0f2e"/>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2a05a2-c881-473f-9b8b-a746da2ef6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7dda75-cc05-49d5-98a2-25a705fd0f2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F96AD9-884D-494E-BC9B-E091E2625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2a05a2-c881-473f-9b8b-a746da2ef65c"/>
    <ds:schemaRef ds:uri="d57dda75-cc05-49d5-98a2-25a705fd0f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32DC70-47AD-4C88-A26E-6FF5B389293C}">
  <ds:schemaRefs>
    <ds:schemaRef ds:uri="http://schemas.microsoft.com/sharepoint/v3/contenttype/forms"/>
  </ds:schemaRefs>
</ds:datastoreItem>
</file>

<file path=customXml/itemProps3.xml><?xml version="1.0" encoding="utf-8"?>
<ds:datastoreItem xmlns:ds="http://schemas.openxmlformats.org/officeDocument/2006/customXml" ds:itemID="{90AF9C19-B51D-4B15-849E-5C4530269B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512</Words>
  <Characters>2819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Ettema</dc:creator>
  <cp:keywords/>
  <dc:description/>
  <cp:lastModifiedBy>Marieke Ettema</cp:lastModifiedBy>
  <cp:revision>60</cp:revision>
  <dcterms:created xsi:type="dcterms:W3CDTF">2020-04-20T09:13:00Z</dcterms:created>
  <dcterms:modified xsi:type="dcterms:W3CDTF">2020-04-20T12:15:00Z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0x010100CFFB9B9FE6EC4D4BB3E83987F6C0A9F4</vt:lpwstr>
  </property>
</Properties>
</file>