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12F9F" w14:textId="77777777" w:rsidR="00771781" w:rsidRDefault="00771781">
      <w:pPr>
        <w:rPr>
          <w:b/>
          <w:bCs/>
        </w:rPr>
      </w:pPr>
      <w:r>
        <w:rPr>
          <w:b/>
          <w:bCs/>
        </w:rPr>
        <w:t>VOORSTEL NADERE UITWERKING UITVOERINGSAGENDA</w:t>
      </w:r>
    </w:p>
    <w:p w14:paraId="135353AF" w14:textId="77777777" w:rsidR="00606495" w:rsidRDefault="00771781">
      <w:r>
        <w:t xml:space="preserve">In het OOGO van 30 januari is </w:t>
      </w:r>
      <w:r w:rsidR="00206B08">
        <w:t xml:space="preserve">afgesproken dat voor het volgende OOGO een nadere vertaling zou plaatsvinden van de acties uit de uitvoeringsagenda, plus het maken van een planning en het benoemen van trekkers. </w:t>
      </w:r>
      <w:r w:rsidR="00606495">
        <w:t>Daartoe dient dit voorstel.</w:t>
      </w:r>
    </w:p>
    <w:p w14:paraId="4832B671" w14:textId="77777777" w:rsidR="00CA3429" w:rsidRDefault="00C00D7D">
      <w:r>
        <w:t xml:space="preserve">Gezien de beperkte tijd en capaciteit, kunnen we niet alles tegelijk uitvoeren, hoe belangrijk elke </w:t>
      </w:r>
      <w:r w:rsidR="00AB1EDE">
        <w:t xml:space="preserve">afzonderlijke </w:t>
      </w:r>
      <w:r>
        <w:t>actie ook is.</w:t>
      </w:r>
      <w:r w:rsidR="00AB1EDE">
        <w:t xml:space="preserve"> </w:t>
      </w:r>
      <w:r w:rsidR="00007B10">
        <w:t xml:space="preserve">Uitgangspunt voor onderstaand voorstel voor prioritering is: “Liever een paar dingen goed doen dan veel dingen halfslachtig”. </w:t>
      </w:r>
      <w:r w:rsidR="009442D1">
        <w:t>De voorgestelde prioritering geldt voor een jaar: van juni 2020 tot juni 2021. Dan wordt de uitvoeringsagenda geëvalueerd en</w:t>
      </w:r>
      <w:r w:rsidR="00505355">
        <w:t xml:space="preserve"> wordt gekeken of</w:t>
      </w:r>
      <w:r w:rsidR="009442D1">
        <w:t xml:space="preserve"> de</w:t>
      </w:r>
      <w:r w:rsidR="00505355">
        <w:t xml:space="preserve"> huidige</w:t>
      </w:r>
      <w:r w:rsidR="009442D1">
        <w:t xml:space="preserve"> acties</w:t>
      </w:r>
      <w:r w:rsidR="00505355">
        <w:t xml:space="preserve"> afgerond kunnen worden en nieuwe acties opgepakt.</w:t>
      </w:r>
      <w:r w:rsidR="00E54A6C">
        <w:t xml:space="preserve"> </w:t>
      </w:r>
      <w:r w:rsidR="00AD7024">
        <w:t xml:space="preserve">De prioritering geldt voor de hele regio. Het staat een individuele gemeente vrij om daarnaast voor de eigen gemeente </w:t>
      </w:r>
      <w:r w:rsidR="003866B8">
        <w:t xml:space="preserve">ook andere acties alvast op te pakken, mits dit niet ten koste gaat van de regionale prioriteiten en </w:t>
      </w:r>
      <w:r w:rsidR="004C3707">
        <w:t xml:space="preserve">het onderwijs zich hier ook in kan vinden. </w:t>
      </w:r>
    </w:p>
    <w:p w14:paraId="2F187479" w14:textId="77777777" w:rsidR="00AA3280" w:rsidRDefault="005A444F">
      <w:r>
        <w:t xml:space="preserve">In de uitvoeringsagenda staan drie inhoudelijke hoofdlijnen, plus </w:t>
      </w:r>
      <w:r w:rsidR="00EE4B13">
        <w:t xml:space="preserve">een randvoorwaardelijke lijn. </w:t>
      </w:r>
      <w:r w:rsidR="00505355">
        <w:t xml:space="preserve"> </w:t>
      </w:r>
      <w:r w:rsidR="00AA3280">
        <w:t>We doen hieronder een voorstel voor een a twee prioriteiten per hoofdlijn. Kort samengevat:</w:t>
      </w:r>
    </w:p>
    <w:p w14:paraId="3F4582AC" w14:textId="77777777" w:rsidR="002E112D" w:rsidRDefault="00C00D7D" w:rsidP="002E112D">
      <w:pPr>
        <w:rPr>
          <w:b/>
        </w:rPr>
      </w:pPr>
      <w:r>
        <w:t xml:space="preserve"> </w:t>
      </w:r>
      <w:r w:rsidR="002E112D">
        <w:rPr>
          <w:b/>
        </w:rPr>
        <w:t>Hoofdlijn 1: Lokaal anticiperen</w:t>
      </w:r>
    </w:p>
    <w:p w14:paraId="23DC03A2" w14:textId="78CF0D7D" w:rsidR="002E112D" w:rsidRDefault="002E112D">
      <w:r>
        <w:t>Voorstel is om prioriteit te geven aan de actie</w:t>
      </w:r>
      <w:r w:rsidR="009B3659">
        <w:t xml:space="preserve"> “P</w:t>
      </w:r>
      <w:r>
        <w:t>reventie ziekteverzuim” .</w:t>
      </w:r>
    </w:p>
    <w:p w14:paraId="7EC275A2" w14:textId="77777777" w:rsidR="002E112D" w:rsidRDefault="002E112D">
      <w:r>
        <w:rPr>
          <w:b/>
        </w:rPr>
        <w:t>Hoofdlijn 2: Passende omgeving</w:t>
      </w:r>
      <w:r>
        <w:t xml:space="preserve"> </w:t>
      </w:r>
    </w:p>
    <w:p w14:paraId="5F7782D9" w14:textId="5BECE8C2" w:rsidR="00481CC5" w:rsidRPr="00481CC5" w:rsidRDefault="002E112D">
      <w:pPr>
        <w:rPr>
          <w:i/>
          <w:iCs/>
        </w:rPr>
      </w:pPr>
      <w:r>
        <w:t xml:space="preserve">Voorstel is om prioriteit te geven aan de acties “(dreigende) </w:t>
      </w:r>
      <w:r w:rsidR="009B3659">
        <w:t>T</w:t>
      </w:r>
      <w:r>
        <w:t xml:space="preserve">huiszitters een arrangement bieden” </w:t>
      </w:r>
      <w:r w:rsidR="00826B4C">
        <w:t xml:space="preserve">en </w:t>
      </w:r>
      <w:r>
        <w:t xml:space="preserve"> </w:t>
      </w:r>
      <w:r w:rsidR="00826B4C">
        <w:t>“Ontwikkelen kader voor OZA’s en ontwikkelen OZA’s voor MBO”.</w:t>
      </w:r>
      <w:r w:rsidR="00F95FCF">
        <w:t xml:space="preserve"> </w:t>
      </w:r>
      <w:r w:rsidR="00F95FCF" w:rsidRPr="00481CC5">
        <w:rPr>
          <w:i/>
          <w:iCs/>
        </w:rPr>
        <w:t xml:space="preserve">NB: omdat </w:t>
      </w:r>
      <w:r w:rsidR="00481CC5" w:rsidRPr="00481CC5">
        <w:rPr>
          <w:i/>
          <w:iCs/>
        </w:rPr>
        <w:t>een aantal acties uit deze lijn nauw samenhangen met de actie “</w:t>
      </w:r>
      <w:r w:rsidR="009B3659">
        <w:rPr>
          <w:i/>
          <w:iCs/>
        </w:rPr>
        <w:t>O</w:t>
      </w:r>
      <w:r w:rsidR="00481CC5" w:rsidRPr="00481CC5">
        <w:rPr>
          <w:i/>
          <w:iCs/>
        </w:rPr>
        <w:t xml:space="preserve">ntwikkelen kader voor OZA’s” wordt hier bij wijze van uitzondering wel al een doorkijk op gegeven qua planning. </w:t>
      </w:r>
    </w:p>
    <w:p w14:paraId="156E900B" w14:textId="3CE1C923" w:rsidR="0066623F" w:rsidRDefault="0066623F">
      <w:pPr>
        <w:rPr>
          <w:b/>
          <w:bCs/>
        </w:rPr>
      </w:pPr>
      <w:r>
        <w:rPr>
          <w:b/>
          <w:bCs/>
        </w:rPr>
        <w:t>Hoofdlijn 3: Integraal perspectief</w:t>
      </w:r>
    </w:p>
    <w:p w14:paraId="3CEE20B4" w14:textId="69873C25" w:rsidR="0066623F" w:rsidRDefault="0066623F">
      <w:r w:rsidRPr="0066623F">
        <w:t xml:space="preserve">Voorstel is om prioriteit te geven aan de actie </w:t>
      </w:r>
      <w:r>
        <w:t>“Versterking MDO’s en vroegtijdige, preventieve inzet van specialisten.”</w:t>
      </w:r>
    </w:p>
    <w:p w14:paraId="041B5327" w14:textId="1C71F6BF" w:rsidR="00160174" w:rsidRDefault="005F24F3">
      <w:pPr>
        <w:rPr>
          <w:b/>
          <w:bCs/>
        </w:rPr>
      </w:pPr>
      <w:r>
        <w:rPr>
          <w:b/>
          <w:bCs/>
        </w:rPr>
        <w:t>Randvoorwaarde</w:t>
      </w:r>
      <w:r w:rsidR="008A1F84">
        <w:rPr>
          <w:b/>
          <w:bCs/>
        </w:rPr>
        <w:t>n</w:t>
      </w:r>
    </w:p>
    <w:p w14:paraId="73F2CC1F" w14:textId="5BB36B30" w:rsidR="005F24F3" w:rsidRDefault="00FA76A5">
      <w:r>
        <w:t>Voorstel is om prio</w:t>
      </w:r>
      <w:r w:rsidR="009B3659">
        <w:t>riteit te geven aan de acties “A</w:t>
      </w:r>
      <w:r>
        <w:t>anscherpen opdracht netwerkgroepen” en “</w:t>
      </w:r>
      <w:r w:rsidR="009B3659">
        <w:t>M</w:t>
      </w:r>
      <w:r>
        <w:t xml:space="preserve">onitoring op outcome ontwikkelen”. </w:t>
      </w:r>
    </w:p>
    <w:p w14:paraId="3D14706D" w14:textId="7AA61BA7" w:rsidR="0038732E" w:rsidRDefault="0038732E">
      <w:pPr>
        <w:rPr>
          <w:b/>
          <w:bCs/>
        </w:rPr>
      </w:pPr>
      <w:r>
        <w:rPr>
          <w:b/>
          <w:bCs/>
        </w:rPr>
        <w:t>Deel B2</w:t>
      </w:r>
    </w:p>
    <w:p w14:paraId="517FDFC3" w14:textId="7619D81C" w:rsidR="0038732E" w:rsidRPr="0038732E" w:rsidRDefault="00420676">
      <w:r>
        <w:t xml:space="preserve">De uitvoeringsagenda </w:t>
      </w:r>
      <w:r w:rsidR="003F3A7D">
        <w:t>is gesplitst in een deel B1 (acties waar we het al over eens zijn) en deel B2 (</w:t>
      </w:r>
      <w:r w:rsidR="006126C4">
        <w:t xml:space="preserve">onderwerpen waar nog een nader bestuurlijk gesprek over moet plaatsvinden). </w:t>
      </w:r>
      <w:r w:rsidR="009B3659">
        <w:t>Het voorstel is om de vraag “H</w:t>
      </w:r>
      <w:r w:rsidR="00FD66BB">
        <w:t>oe ver willen we gaan voor inclusie”</w:t>
      </w:r>
      <w:r w:rsidR="007A65D1">
        <w:t xml:space="preserve"> als eerste op te pakken uit het B2 deel en dit nader te bespreken in het OOGO van oktober. </w:t>
      </w:r>
      <w:r w:rsidR="00037F51">
        <w:t xml:space="preserve">Argument hiervoor is dat </w:t>
      </w:r>
      <w:r w:rsidR="00E701D8">
        <w:t xml:space="preserve">er een actueel initiatief is in gemeente Bergen van de Adriaan Roland Holst School, die een </w:t>
      </w:r>
      <w:r w:rsidR="00F811EF">
        <w:t xml:space="preserve">“samen sterker </w:t>
      </w:r>
      <w:r w:rsidR="00F811EF">
        <w:lastRenderedPageBreak/>
        <w:t xml:space="preserve">naar school” klas zijn gestart waarin kinderen met een meervoudige beperking naar een reguliere basisschool gaan. </w:t>
      </w:r>
      <w:r w:rsidR="00C55D93">
        <w:t xml:space="preserve">In de praktijk </w:t>
      </w:r>
      <w:r w:rsidR="002E6AEE">
        <w:t xml:space="preserve">is het echter nog een zoektocht hoe de financiering vanuit de verschillende domeinen (onderwijs – jeugdhulp </w:t>
      </w:r>
      <w:r w:rsidR="00583CD9">
        <w:t>–</w:t>
      </w:r>
      <w:r w:rsidR="002E6AEE">
        <w:t xml:space="preserve"> zorg</w:t>
      </w:r>
      <w:r w:rsidR="00583CD9">
        <w:t xml:space="preserve">verzekeraar – WLZ) in elkaar zit. </w:t>
      </w:r>
      <w:r w:rsidR="008E7848">
        <w:br/>
        <w:t xml:space="preserve">Uiteraard zal het bij de bespreking in het OOGO niet alleen gaan om de leerlingen op de basisschool, maar om wat inclusie betekent voor alle leerlingen (PO-VO-MBO). </w:t>
      </w:r>
    </w:p>
    <w:p w14:paraId="6A02A793" w14:textId="77777777" w:rsidR="008F1DBD" w:rsidRDefault="008F1DBD"/>
    <w:p w14:paraId="0D22CD78" w14:textId="53DB3126" w:rsidR="008A1F84" w:rsidRDefault="008A1F84">
      <w:r>
        <w:t xml:space="preserve">In de hierop volgende pagina’s staan alle acties uit de uitvoeringsagenda schematisch weergegeven. </w:t>
      </w:r>
      <w:r w:rsidR="00D769B6">
        <w:t xml:space="preserve">Op de voorgestelde prioriteiten zijn </w:t>
      </w:r>
      <w:r w:rsidR="000240A1">
        <w:t>de ambtelijk aanspreekpunten</w:t>
      </w:r>
      <w:r w:rsidR="00D769B6">
        <w:t xml:space="preserve"> benoemd, een kort stappenplan en een globale planning. </w:t>
      </w:r>
      <w:r w:rsidR="00653483">
        <w:t xml:space="preserve">Voor de overige acties is dit bewust niet gedaan, deze zijn immers nu geen prioriteit. </w:t>
      </w:r>
    </w:p>
    <w:p w14:paraId="7B779925" w14:textId="1409DD27" w:rsidR="00672FA5" w:rsidRDefault="00722C84">
      <w:r>
        <w:t>Let op: het is belangrijk o</w:t>
      </w:r>
      <w:r w:rsidR="001A56F9">
        <w:t>m te realiseren dat we niet op nul</w:t>
      </w:r>
      <w:r>
        <w:t xml:space="preserve"> beginnen. </w:t>
      </w:r>
      <w:r w:rsidR="003D3E73">
        <w:t>Er zijn een aantal onderwijs-zorg pilots die al lopen</w:t>
      </w:r>
      <w:r w:rsidR="00672FA5">
        <w:t xml:space="preserve"> en die dus ook capaciteit vragen om op te sturen. Dat zijn:</w:t>
      </w:r>
    </w:p>
    <w:tbl>
      <w:tblPr>
        <w:tblStyle w:val="Rastertabel4-Accent6"/>
        <w:tblW w:w="0" w:type="auto"/>
        <w:tblLook w:val="04A0" w:firstRow="1" w:lastRow="0" w:firstColumn="1" w:lastColumn="0" w:noHBand="0" w:noVBand="1"/>
      </w:tblPr>
      <w:tblGrid>
        <w:gridCol w:w="4664"/>
        <w:gridCol w:w="4665"/>
      </w:tblGrid>
      <w:tr w:rsidR="005F0D16" w14:paraId="0CFAB530" w14:textId="77777777" w:rsidTr="5659A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14:paraId="3B1B9AC4" w14:textId="7508D3CE" w:rsidR="005F0D16" w:rsidRDefault="005F0D16">
            <w:r>
              <w:t>Naam pilot</w:t>
            </w:r>
            <w:r w:rsidR="00D67002">
              <w:t xml:space="preserve"> - project</w:t>
            </w:r>
          </w:p>
        </w:tc>
        <w:tc>
          <w:tcPr>
            <w:tcW w:w="4665" w:type="dxa"/>
          </w:tcPr>
          <w:p w14:paraId="2D0D2B45" w14:textId="0F823E1A" w:rsidR="005F0D16" w:rsidRDefault="3E21BB83" w:rsidP="5659A173">
            <w:pPr>
              <w:cnfStyle w:val="100000000000" w:firstRow="1" w:lastRow="0" w:firstColumn="0" w:lastColumn="0" w:oddVBand="0" w:evenVBand="0" w:oddHBand="0" w:evenHBand="0" w:firstRowFirstColumn="0" w:firstRowLastColumn="0" w:lastRowFirstColumn="0" w:lastRowLastColumn="0"/>
            </w:pPr>
            <w:r w:rsidRPr="5659A173">
              <w:t>Wie is (ambtelijk) aanspreekpunt</w:t>
            </w:r>
          </w:p>
        </w:tc>
      </w:tr>
      <w:tr w:rsidR="005F0D16" w14:paraId="570A6CC8" w14:textId="77777777" w:rsidTr="5659A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14:paraId="09059B6D" w14:textId="2A9C7C86" w:rsidR="005F0D16" w:rsidRDefault="005F0D16" w:rsidP="00B242D2">
            <w:pPr>
              <w:pStyle w:val="Normaalweb"/>
            </w:pPr>
            <w:r w:rsidRPr="002324E5">
              <w:rPr>
                <w:rFonts w:asciiTheme="minorHAnsi" w:hAnsiTheme="minorHAnsi" w:cstheme="minorHAnsi"/>
                <w:color w:val="000000"/>
                <w:sz w:val="22"/>
                <w:szCs w:val="22"/>
              </w:rPr>
              <w:t xml:space="preserve">OZA Spinaker-Parlan </w:t>
            </w:r>
          </w:p>
        </w:tc>
        <w:tc>
          <w:tcPr>
            <w:tcW w:w="4665" w:type="dxa"/>
          </w:tcPr>
          <w:p w14:paraId="1FE81BFA" w14:textId="33E593F6" w:rsidR="005F0D16" w:rsidRDefault="005F0D16">
            <w:pPr>
              <w:cnfStyle w:val="000000100000" w:firstRow="0" w:lastRow="0" w:firstColumn="0" w:lastColumn="0" w:oddVBand="0" w:evenVBand="0" w:oddHBand="1" w:evenHBand="0" w:firstRowFirstColumn="0" w:firstRowLastColumn="0" w:lastRowFirstColumn="0" w:lastRowLastColumn="0"/>
            </w:pPr>
            <w:r>
              <w:t>Gemeenten:</w:t>
            </w:r>
            <w:r w:rsidR="5BF56AC2">
              <w:t xml:space="preserve"> Anke de Haan</w:t>
            </w:r>
          </w:p>
          <w:p w14:paraId="372865C9" w14:textId="37F281F4" w:rsidR="005F0D16" w:rsidRDefault="005F0D16">
            <w:pPr>
              <w:cnfStyle w:val="000000100000" w:firstRow="0" w:lastRow="0" w:firstColumn="0" w:lastColumn="0" w:oddVBand="0" w:evenVBand="0" w:oddHBand="1" w:evenHBand="0" w:firstRowFirstColumn="0" w:firstRowLastColumn="0" w:lastRowFirstColumn="0" w:lastRowLastColumn="0"/>
            </w:pPr>
            <w:r>
              <w:t>Onderwijs:</w:t>
            </w:r>
            <w:r w:rsidR="00765E3B">
              <w:t xml:space="preserve"> Vincent Fafieanie</w:t>
            </w:r>
          </w:p>
        </w:tc>
      </w:tr>
      <w:tr w:rsidR="005F0D16" w14:paraId="38076E71" w14:textId="77777777" w:rsidTr="5659A173">
        <w:tc>
          <w:tcPr>
            <w:cnfStyle w:val="001000000000" w:firstRow="0" w:lastRow="0" w:firstColumn="1" w:lastColumn="0" w:oddVBand="0" w:evenVBand="0" w:oddHBand="0" w:evenHBand="0" w:firstRowFirstColumn="0" w:firstRowLastColumn="0" w:lastRowFirstColumn="0" w:lastRowLastColumn="0"/>
            <w:tcW w:w="4664" w:type="dxa"/>
          </w:tcPr>
          <w:p w14:paraId="45FC2114" w14:textId="5C6DB4EE" w:rsidR="005F0D16" w:rsidRDefault="005F0D16" w:rsidP="00B242D2">
            <w:pPr>
              <w:pStyle w:val="Normaalweb"/>
            </w:pPr>
            <w:r w:rsidRPr="002324E5">
              <w:rPr>
                <w:rFonts w:asciiTheme="minorHAnsi" w:hAnsiTheme="minorHAnsi" w:cstheme="minorHAnsi"/>
                <w:color w:val="000000"/>
                <w:sz w:val="22"/>
                <w:szCs w:val="22"/>
              </w:rPr>
              <w:t xml:space="preserve">J-GGZ in het VO en MBO </w:t>
            </w:r>
          </w:p>
        </w:tc>
        <w:tc>
          <w:tcPr>
            <w:tcW w:w="4665" w:type="dxa"/>
          </w:tcPr>
          <w:p w14:paraId="741CAA12" w14:textId="25BEC03D" w:rsidR="005F0D16" w:rsidRDefault="005F0D16">
            <w:pPr>
              <w:cnfStyle w:val="000000000000" w:firstRow="0" w:lastRow="0" w:firstColumn="0" w:lastColumn="0" w:oddVBand="0" w:evenVBand="0" w:oddHBand="0" w:evenHBand="0" w:firstRowFirstColumn="0" w:firstRowLastColumn="0" w:lastRowFirstColumn="0" w:lastRowLastColumn="0"/>
            </w:pPr>
            <w:r>
              <w:t>Gemeenten:</w:t>
            </w:r>
            <w:r w:rsidR="044AFDA7">
              <w:t xml:space="preserve"> Anke de Haan</w:t>
            </w:r>
          </w:p>
          <w:p w14:paraId="748DCFBC" w14:textId="67BE4118" w:rsidR="005F0D16" w:rsidRDefault="005F0D16">
            <w:pPr>
              <w:cnfStyle w:val="000000000000" w:firstRow="0" w:lastRow="0" w:firstColumn="0" w:lastColumn="0" w:oddVBand="0" w:evenVBand="0" w:oddHBand="0" w:evenHBand="0" w:firstRowFirstColumn="0" w:firstRowLastColumn="0" w:lastRowFirstColumn="0" w:lastRowLastColumn="0"/>
            </w:pPr>
            <w:r>
              <w:t xml:space="preserve">Onderwijs: Annette Gilling (VO) en </w:t>
            </w:r>
            <w:r w:rsidR="001C3746">
              <w:t>MBO: ntb</w:t>
            </w:r>
          </w:p>
        </w:tc>
      </w:tr>
      <w:tr w:rsidR="005F0D16" w14:paraId="37B33B67" w14:textId="77777777" w:rsidTr="5659A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14:paraId="1024C0D7" w14:textId="04F0D91A" w:rsidR="005F0D16" w:rsidRDefault="005F0D16" w:rsidP="00B242D2">
            <w:pPr>
              <w:pStyle w:val="Normaalweb"/>
            </w:pPr>
            <w:r w:rsidRPr="002324E5">
              <w:rPr>
                <w:rFonts w:asciiTheme="minorHAnsi" w:hAnsiTheme="minorHAnsi" w:cstheme="minorHAnsi"/>
                <w:color w:val="000000"/>
                <w:sz w:val="22"/>
                <w:szCs w:val="22"/>
              </w:rPr>
              <w:t xml:space="preserve">Buitengewoon leren </w:t>
            </w:r>
            <w:r w:rsidR="001C3746">
              <w:rPr>
                <w:rFonts w:asciiTheme="minorHAnsi" w:hAnsiTheme="minorHAnsi" w:cstheme="minorHAnsi"/>
                <w:color w:val="000000"/>
                <w:sz w:val="22"/>
                <w:szCs w:val="22"/>
              </w:rPr>
              <w:t xml:space="preserve">(netwerkgroep Virtueel expertise cluster) </w:t>
            </w:r>
          </w:p>
        </w:tc>
        <w:tc>
          <w:tcPr>
            <w:tcW w:w="4665" w:type="dxa"/>
          </w:tcPr>
          <w:p w14:paraId="0F1BBB7F" w14:textId="3FA5B890" w:rsidR="005F0D16" w:rsidRDefault="005F0D16" w:rsidP="005F0D16">
            <w:pPr>
              <w:cnfStyle w:val="000000100000" w:firstRow="0" w:lastRow="0" w:firstColumn="0" w:lastColumn="0" w:oddVBand="0" w:evenVBand="0" w:oddHBand="1" w:evenHBand="0" w:firstRowFirstColumn="0" w:firstRowLastColumn="0" w:lastRowFirstColumn="0" w:lastRowLastColumn="0"/>
            </w:pPr>
            <w:r>
              <w:t>Gemeenten:</w:t>
            </w:r>
            <w:r w:rsidR="115115DA">
              <w:t xml:space="preserve"> Anke de Haan</w:t>
            </w:r>
          </w:p>
          <w:p w14:paraId="6D06BF23" w14:textId="26C5648F" w:rsidR="005F0D16" w:rsidRDefault="005F0D16" w:rsidP="005F0D16">
            <w:pPr>
              <w:cnfStyle w:val="000000100000" w:firstRow="0" w:lastRow="0" w:firstColumn="0" w:lastColumn="0" w:oddVBand="0" w:evenVBand="0" w:oddHBand="1" w:evenHBand="0" w:firstRowFirstColumn="0" w:firstRowLastColumn="0" w:lastRowFirstColumn="0" w:lastRowLastColumn="0"/>
            </w:pPr>
            <w:r>
              <w:t>Onderwijs:</w:t>
            </w:r>
            <w:r w:rsidR="00D67002">
              <w:t xml:space="preserve"> Astrid Ottenheym – Regien Looyen </w:t>
            </w:r>
          </w:p>
        </w:tc>
      </w:tr>
      <w:tr w:rsidR="005F0D16" w14:paraId="2017795A" w14:textId="77777777" w:rsidTr="5659A173">
        <w:tc>
          <w:tcPr>
            <w:cnfStyle w:val="001000000000" w:firstRow="0" w:lastRow="0" w:firstColumn="1" w:lastColumn="0" w:oddVBand="0" w:evenVBand="0" w:oddHBand="0" w:evenHBand="0" w:firstRowFirstColumn="0" w:firstRowLastColumn="0" w:lastRowFirstColumn="0" w:lastRowLastColumn="0"/>
            <w:tcW w:w="4664" w:type="dxa"/>
          </w:tcPr>
          <w:p w14:paraId="71FAA24D" w14:textId="585E8E86" w:rsidR="005F0D16" w:rsidRDefault="005F0D16" w:rsidP="00B242D2">
            <w:pPr>
              <w:pStyle w:val="Normaalweb"/>
            </w:pPr>
            <w:r w:rsidRPr="002324E5">
              <w:rPr>
                <w:rFonts w:asciiTheme="minorHAnsi" w:hAnsiTheme="minorHAnsi" w:cstheme="minorHAnsi"/>
                <w:color w:val="000000"/>
                <w:sz w:val="22"/>
                <w:szCs w:val="22"/>
              </w:rPr>
              <w:t>Trimaran</w:t>
            </w:r>
            <w:r w:rsidR="001C3746">
              <w:rPr>
                <w:rFonts w:asciiTheme="minorHAnsi" w:hAnsiTheme="minorHAnsi" w:cstheme="minorHAnsi"/>
                <w:color w:val="000000"/>
                <w:sz w:val="22"/>
                <w:szCs w:val="22"/>
              </w:rPr>
              <w:t xml:space="preserve"> (netwerkgroep Hoogbegaafdheid</w:t>
            </w:r>
            <w:r w:rsidR="00D55D92">
              <w:rPr>
                <w:rFonts w:asciiTheme="minorHAnsi" w:hAnsiTheme="minorHAnsi" w:cstheme="minorHAnsi"/>
                <w:color w:val="000000"/>
                <w:sz w:val="22"/>
                <w:szCs w:val="22"/>
              </w:rPr>
              <w:t xml:space="preserve"> PO</w:t>
            </w:r>
            <w:r w:rsidR="001C3746">
              <w:rPr>
                <w:rFonts w:asciiTheme="minorHAnsi" w:hAnsiTheme="minorHAnsi" w:cstheme="minorHAnsi"/>
                <w:color w:val="000000"/>
                <w:sz w:val="22"/>
                <w:szCs w:val="22"/>
              </w:rPr>
              <w:t>)</w:t>
            </w:r>
          </w:p>
        </w:tc>
        <w:tc>
          <w:tcPr>
            <w:tcW w:w="4665" w:type="dxa"/>
          </w:tcPr>
          <w:p w14:paraId="096CB63E" w14:textId="0F28F1A6" w:rsidR="005F0D16" w:rsidRDefault="005F0D16" w:rsidP="005F0D16">
            <w:pPr>
              <w:cnfStyle w:val="000000000000" w:firstRow="0" w:lastRow="0" w:firstColumn="0" w:lastColumn="0" w:oddVBand="0" w:evenVBand="0" w:oddHBand="0" w:evenHBand="0" w:firstRowFirstColumn="0" w:firstRowLastColumn="0" w:lastRowFirstColumn="0" w:lastRowLastColumn="0"/>
            </w:pPr>
            <w:r>
              <w:t>Gemeenten:</w:t>
            </w:r>
            <w:r w:rsidR="7A2F169F">
              <w:t xml:space="preserve"> Rosanna van Wonderen</w:t>
            </w:r>
          </w:p>
          <w:p w14:paraId="3731538B" w14:textId="4BD70125" w:rsidR="005F0D16" w:rsidRDefault="005F0D16" w:rsidP="005F0D16">
            <w:pPr>
              <w:cnfStyle w:val="000000000000" w:firstRow="0" w:lastRow="0" w:firstColumn="0" w:lastColumn="0" w:oddVBand="0" w:evenVBand="0" w:oddHBand="0" w:evenHBand="0" w:firstRowFirstColumn="0" w:firstRowLastColumn="0" w:lastRowFirstColumn="0" w:lastRowLastColumn="0"/>
            </w:pPr>
            <w:r>
              <w:t>Onderwijs:</w:t>
            </w:r>
            <w:r w:rsidR="00D67002">
              <w:t xml:space="preserve"> Gerard Steenhof  </w:t>
            </w:r>
          </w:p>
        </w:tc>
      </w:tr>
      <w:tr w:rsidR="005F0D16" w14:paraId="2D08B568" w14:textId="77777777" w:rsidTr="5659A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14:paraId="660716C3" w14:textId="77777777" w:rsidR="005F0D16" w:rsidRDefault="00D67002" w:rsidP="00B242D2">
            <w:pPr>
              <w:pStyle w:val="Normaalweb"/>
              <w:rPr>
                <w:rFonts w:asciiTheme="minorHAnsi" w:hAnsiTheme="minorHAnsi" w:cstheme="minorHAnsi"/>
                <w:b w:val="0"/>
                <w:bCs w:val="0"/>
                <w:color w:val="000000"/>
                <w:sz w:val="22"/>
                <w:szCs w:val="22"/>
              </w:rPr>
            </w:pPr>
            <w:r>
              <w:rPr>
                <w:rFonts w:asciiTheme="minorHAnsi" w:hAnsiTheme="minorHAnsi" w:cstheme="minorHAnsi"/>
                <w:color w:val="000000"/>
                <w:sz w:val="22"/>
                <w:szCs w:val="22"/>
              </w:rPr>
              <w:t xml:space="preserve">Netwerkgroep </w:t>
            </w:r>
            <w:r w:rsidR="005F0D16">
              <w:rPr>
                <w:rFonts w:asciiTheme="minorHAnsi" w:hAnsiTheme="minorHAnsi" w:cstheme="minorHAnsi"/>
                <w:color w:val="000000"/>
                <w:sz w:val="22"/>
                <w:szCs w:val="22"/>
              </w:rPr>
              <w:t>Nieuwkomers PO</w:t>
            </w:r>
            <w:r>
              <w:rPr>
                <w:rFonts w:asciiTheme="minorHAnsi" w:hAnsiTheme="minorHAnsi" w:cstheme="minorHAnsi"/>
                <w:color w:val="000000"/>
                <w:sz w:val="22"/>
                <w:szCs w:val="22"/>
              </w:rPr>
              <w:t xml:space="preserve"> </w:t>
            </w:r>
          </w:p>
          <w:p w14:paraId="4DE41352" w14:textId="7DAF7892" w:rsidR="00D67002" w:rsidRDefault="00D67002" w:rsidP="00B242D2">
            <w:pPr>
              <w:pStyle w:val="Normaalweb"/>
            </w:pPr>
          </w:p>
        </w:tc>
        <w:tc>
          <w:tcPr>
            <w:tcW w:w="4665" w:type="dxa"/>
          </w:tcPr>
          <w:p w14:paraId="1284E7F9" w14:textId="206F1389" w:rsidR="005F0D16" w:rsidRDefault="005F0D16" w:rsidP="005F0D16">
            <w:pPr>
              <w:cnfStyle w:val="000000100000" w:firstRow="0" w:lastRow="0" w:firstColumn="0" w:lastColumn="0" w:oddVBand="0" w:evenVBand="0" w:oddHBand="1" w:evenHBand="0" w:firstRowFirstColumn="0" w:firstRowLastColumn="0" w:lastRowFirstColumn="0" w:lastRowLastColumn="0"/>
            </w:pPr>
            <w:r>
              <w:t>Gemeenten:</w:t>
            </w:r>
            <w:r w:rsidR="4FFE6589">
              <w:t xml:space="preserve"> Martin Teunissen, Marleen Vixseboxse, Frieda Coppens</w:t>
            </w:r>
          </w:p>
          <w:p w14:paraId="2664FD9C" w14:textId="703A7449" w:rsidR="00D67002" w:rsidRDefault="005F0D16" w:rsidP="005F0D16">
            <w:pPr>
              <w:cnfStyle w:val="000000100000" w:firstRow="0" w:lastRow="0" w:firstColumn="0" w:lastColumn="0" w:oddVBand="0" w:evenVBand="0" w:oddHBand="1" w:evenHBand="0" w:firstRowFirstColumn="0" w:firstRowLastColumn="0" w:lastRowFirstColumn="0" w:lastRowLastColumn="0"/>
            </w:pPr>
            <w:r>
              <w:t>Onderwijs:</w:t>
            </w:r>
            <w:r w:rsidR="00765E3B">
              <w:t xml:space="preserve"> </w:t>
            </w:r>
            <w:r w:rsidR="001C3746">
              <w:t>Kris</w:t>
            </w:r>
            <w:r w:rsidR="00D67002">
              <w:t>tel de Wit</w:t>
            </w:r>
            <w:r w:rsidR="00D55D92">
              <w:t xml:space="preserve"> (PO)</w:t>
            </w:r>
          </w:p>
          <w:p w14:paraId="41C62288" w14:textId="32313FAF" w:rsidR="005F0D16" w:rsidRDefault="00765E3B" w:rsidP="005F0D16">
            <w:pPr>
              <w:cnfStyle w:val="000000100000" w:firstRow="0" w:lastRow="0" w:firstColumn="0" w:lastColumn="0" w:oddVBand="0" w:evenVBand="0" w:oddHBand="1" w:evenHBand="0" w:firstRowFirstColumn="0" w:firstRowLastColumn="0" w:lastRowFirstColumn="0" w:lastRowLastColumn="0"/>
            </w:pPr>
            <w:r>
              <w:t>Meta Streefland (VO)</w:t>
            </w:r>
          </w:p>
        </w:tc>
      </w:tr>
      <w:tr w:rsidR="5659A173" w14:paraId="487AEAB5" w14:textId="77777777" w:rsidTr="5659A173">
        <w:tc>
          <w:tcPr>
            <w:cnfStyle w:val="001000000000" w:firstRow="0" w:lastRow="0" w:firstColumn="1" w:lastColumn="0" w:oddVBand="0" w:evenVBand="0" w:oddHBand="0" w:evenHBand="0" w:firstRowFirstColumn="0" w:firstRowLastColumn="0" w:lastRowFirstColumn="0" w:lastRowLastColumn="0"/>
            <w:tcW w:w="4664" w:type="dxa"/>
          </w:tcPr>
          <w:p w14:paraId="5F7EA90B" w14:textId="29871316" w:rsidR="00D67002" w:rsidRPr="00D55D92" w:rsidRDefault="00D55D92" w:rsidP="5659A173">
            <w:pPr>
              <w:pStyle w:val="Normaalweb"/>
              <w:rPr>
                <w:rFonts w:asciiTheme="minorHAnsi" w:hAnsiTheme="minorHAnsi" w:cstheme="minorBidi"/>
                <w:b w:val="0"/>
                <w:bCs w:val="0"/>
                <w:color w:val="000000" w:themeColor="text1"/>
                <w:sz w:val="22"/>
                <w:szCs w:val="22"/>
              </w:rPr>
            </w:pPr>
            <w:r>
              <w:rPr>
                <w:rFonts w:asciiTheme="minorHAnsi" w:hAnsiTheme="minorHAnsi" w:cstheme="minorBidi"/>
                <w:color w:val="000000" w:themeColor="text1"/>
                <w:sz w:val="22"/>
                <w:szCs w:val="22"/>
              </w:rPr>
              <w:t>OZA 2,5 – 7 jarigen i.o.</w:t>
            </w:r>
          </w:p>
        </w:tc>
        <w:tc>
          <w:tcPr>
            <w:tcW w:w="4665" w:type="dxa"/>
          </w:tcPr>
          <w:p w14:paraId="640955D7" w14:textId="43E63D99" w:rsidR="54E3A850" w:rsidRDefault="54E3A850" w:rsidP="5659A173">
            <w:pPr>
              <w:cnfStyle w:val="000000000000" w:firstRow="0" w:lastRow="0" w:firstColumn="0" w:lastColumn="0" w:oddVBand="0" w:evenVBand="0" w:oddHBand="0" w:evenHBand="0" w:firstRowFirstColumn="0" w:firstRowLastColumn="0" w:lastRowFirstColumn="0" w:lastRowLastColumn="0"/>
            </w:pPr>
            <w:r>
              <w:t xml:space="preserve">Gemeenten: </w:t>
            </w:r>
            <w:r w:rsidR="23CB8585">
              <w:t>-</w:t>
            </w:r>
          </w:p>
          <w:p w14:paraId="5AA8381C" w14:textId="4D9AF249" w:rsidR="54E3A850" w:rsidRDefault="54E3A850" w:rsidP="5659A173">
            <w:pPr>
              <w:cnfStyle w:val="000000000000" w:firstRow="0" w:lastRow="0" w:firstColumn="0" w:lastColumn="0" w:oddVBand="0" w:evenVBand="0" w:oddHBand="0" w:evenHBand="0" w:firstRowFirstColumn="0" w:firstRowLastColumn="0" w:lastRowFirstColumn="0" w:lastRowLastColumn="0"/>
            </w:pPr>
            <w:r>
              <w:t>Onderwijs:</w:t>
            </w:r>
            <w:r w:rsidR="00D67002">
              <w:t xml:space="preserve"> Aly de</w:t>
            </w:r>
            <w:r w:rsidR="001C3746">
              <w:t xml:space="preserve"> Jong,</w:t>
            </w:r>
            <w:r w:rsidR="00D67002">
              <w:t xml:space="preserve"> Regien Looyen</w:t>
            </w:r>
          </w:p>
        </w:tc>
      </w:tr>
      <w:tr w:rsidR="005F0D16" w14:paraId="314D533E" w14:textId="77777777" w:rsidTr="5659A1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4" w:type="dxa"/>
          </w:tcPr>
          <w:p w14:paraId="4224296D" w14:textId="6E872C14" w:rsidR="005F0D16" w:rsidRPr="00B242D2" w:rsidRDefault="005F0D16" w:rsidP="00B242D2">
            <w:pPr>
              <w:pStyle w:val="Normaalweb"/>
              <w:rPr>
                <w:rFonts w:asciiTheme="minorHAnsi" w:hAnsiTheme="minorHAnsi" w:cstheme="minorHAnsi"/>
                <w:color w:val="000000"/>
                <w:sz w:val="22"/>
                <w:szCs w:val="22"/>
              </w:rPr>
            </w:pPr>
            <w:r>
              <w:rPr>
                <w:rFonts w:asciiTheme="minorHAnsi" w:hAnsiTheme="minorHAnsi" w:cstheme="minorHAnsi"/>
                <w:color w:val="000000"/>
                <w:sz w:val="22"/>
                <w:szCs w:val="22"/>
              </w:rPr>
              <w:t>VO-coaches</w:t>
            </w:r>
          </w:p>
        </w:tc>
        <w:tc>
          <w:tcPr>
            <w:tcW w:w="4665" w:type="dxa"/>
          </w:tcPr>
          <w:p w14:paraId="6A6D1B99" w14:textId="0D04B7E8" w:rsidR="005F0D16" w:rsidRDefault="005F0D16" w:rsidP="005F0D16">
            <w:pPr>
              <w:cnfStyle w:val="000000100000" w:firstRow="0" w:lastRow="0" w:firstColumn="0" w:lastColumn="0" w:oddVBand="0" w:evenVBand="0" w:oddHBand="1" w:evenHBand="0" w:firstRowFirstColumn="0" w:firstRowLastColumn="0" w:lastRowFirstColumn="0" w:lastRowLastColumn="0"/>
            </w:pPr>
            <w:r>
              <w:t>Gemeenten:</w:t>
            </w:r>
            <w:r w:rsidR="3C07AE07">
              <w:t xml:space="preserve"> Jenny Falke </w:t>
            </w:r>
          </w:p>
          <w:p w14:paraId="005621DA" w14:textId="1FA2F87F" w:rsidR="005F0D16" w:rsidRDefault="005F0D16" w:rsidP="005F0D16">
            <w:pPr>
              <w:cnfStyle w:val="000000100000" w:firstRow="0" w:lastRow="0" w:firstColumn="0" w:lastColumn="0" w:oddVBand="0" w:evenVBand="0" w:oddHBand="1" w:evenHBand="0" w:firstRowFirstColumn="0" w:firstRowLastColumn="0" w:lastRowFirstColumn="0" w:lastRowLastColumn="0"/>
            </w:pPr>
            <w:r>
              <w:t>Onderwijs:</w:t>
            </w:r>
            <w:r w:rsidR="00765E3B">
              <w:t xml:space="preserve"> Anne Veldt </w:t>
            </w:r>
          </w:p>
        </w:tc>
      </w:tr>
    </w:tbl>
    <w:p w14:paraId="286E2861" w14:textId="77777777" w:rsidR="00C06AF9" w:rsidRDefault="00C06AF9"/>
    <w:p w14:paraId="54F90E4E" w14:textId="7DCCFA5C" w:rsidR="00F37704" w:rsidRDefault="006B60A2" w:rsidP="00F37704">
      <w:pPr>
        <w:pStyle w:val="Normaalweb"/>
        <w:rPr>
          <w:rFonts w:asciiTheme="minorHAnsi" w:hAnsiTheme="minorHAnsi" w:cstheme="minorHAnsi"/>
          <w:b/>
          <w:bCs/>
          <w:color w:val="000000"/>
          <w:sz w:val="22"/>
          <w:szCs w:val="22"/>
        </w:rPr>
      </w:pPr>
      <w:r>
        <w:rPr>
          <w:rFonts w:asciiTheme="minorHAnsi" w:hAnsiTheme="minorHAnsi" w:cstheme="minorHAnsi"/>
          <w:b/>
          <w:bCs/>
          <w:color w:val="000000"/>
          <w:sz w:val="22"/>
          <w:szCs w:val="22"/>
        </w:rPr>
        <w:t>Wat betekent dit voor de netwerkgroepen</w:t>
      </w:r>
    </w:p>
    <w:p w14:paraId="33FE3557" w14:textId="095664A7" w:rsidR="006B60A2" w:rsidRPr="006B60A2" w:rsidRDefault="006B60A2" w:rsidP="006B60A2">
      <w:pPr>
        <w:pStyle w:val="Normaalweb"/>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Voor wat betreft de netwerkgroepen is</w:t>
      </w:r>
      <w:r w:rsidRPr="006B60A2">
        <w:rPr>
          <w:rFonts w:asciiTheme="minorHAnsi" w:hAnsiTheme="minorHAnsi" w:cstheme="minorHAnsi"/>
          <w:color w:val="000000"/>
          <w:sz w:val="22"/>
          <w:szCs w:val="22"/>
        </w:rPr>
        <w:t xml:space="preserve"> er behoefte aan: </w:t>
      </w:r>
    </w:p>
    <w:p w14:paraId="3A5126C5" w14:textId="14E341E2" w:rsidR="006B60A2" w:rsidRPr="006B60A2" w:rsidRDefault="006B60A2" w:rsidP="005D5325">
      <w:pPr>
        <w:pStyle w:val="Normaalweb"/>
        <w:spacing w:before="0" w:beforeAutospacing="0" w:after="0" w:afterAutospacing="0"/>
        <w:rPr>
          <w:rFonts w:asciiTheme="minorHAnsi" w:hAnsiTheme="minorHAnsi" w:cstheme="minorHAnsi"/>
          <w:color w:val="000000"/>
          <w:sz w:val="22"/>
          <w:szCs w:val="22"/>
        </w:rPr>
      </w:pPr>
      <w:r w:rsidRPr="006B60A2">
        <w:rPr>
          <w:rFonts w:asciiTheme="minorHAnsi" w:hAnsiTheme="minorHAnsi" w:cstheme="minorHAnsi"/>
          <w:color w:val="000000"/>
          <w:sz w:val="22"/>
          <w:szCs w:val="22"/>
        </w:rPr>
        <w:t xml:space="preserve">· Eenvoud. </w:t>
      </w:r>
    </w:p>
    <w:p w14:paraId="56491713" w14:textId="1204106F" w:rsidR="006B60A2" w:rsidRPr="006B60A2" w:rsidRDefault="006B60A2" w:rsidP="005D5325">
      <w:pPr>
        <w:pStyle w:val="Normaalweb"/>
        <w:spacing w:before="0" w:beforeAutospacing="0" w:after="0" w:afterAutospacing="0"/>
        <w:rPr>
          <w:rFonts w:asciiTheme="minorHAnsi" w:hAnsiTheme="minorHAnsi" w:cstheme="minorHAnsi"/>
          <w:color w:val="000000"/>
          <w:sz w:val="22"/>
          <w:szCs w:val="22"/>
        </w:rPr>
      </w:pPr>
      <w:r w:rsidRPr="006B60A2">
        <w:rPr>
          <w:rFonts w:asciiTheme="minorHAnsi" w:hAnsiTheme="minorHAnsi" w:cstheme="minorHAnsi"/>
          <w:color w:val="000000"/>
          <w:sz w:val="22"/>
          <w:szCs w:val="22"/>
        </w:rPr>
        <w:t xml:space="preserve">· Efficiency. </w:t>
      </w:r>
    </w:p>
    <w:p w14:paraId="4D0726FE" w14:textId="32B624A9" w:rsidR="006B60A2" w:rsidRPr="006B60A2" w:rsidRDefault="006B60A2" w:rsidP="07636E02">
      <w:pPr>
        <w:pStyle w:val="Normaalweb"/>
        <w:spacing w:before="0" w:beforeAutospacing="0" w:after="0" w:afterAutospacing="0"/>
        <w:rPr>
          <w:rFonts w:asciiTheme="minorHAnsi" w:hAnsiTheme="minorHAnsi" w:cstheme="minorBidi"/>
          <w:color w:val="000000"/>
          <w:sz w:val="22"/>
          <w:szCs w:val="22"/>
        </w:rPr>
      </w:pPr>
      <w:r w:rsidRPr="07636E02">
        <w:rPr>
          <w:rFonts w:asciiTheme="minorHAnsi" w:hAnsiTheme="minorHAnsi" w:cstheme="minorBidi"/>
          <w:color w:val="000000" w:themeColor="text1"/>
          <w:sz w:val="22"/>
          <w:szCs w:val="22"/>
        </w:rPr>
        <w:t xml:space="preserve">· Duidelijke opdracht per netwerkgroep en/of deelproject met begin- en einddatum en een heldere rolverdeling. </w:t>
      </w:r>
    </w:p>
    <w:p w14:paraId="266FB81D" w14:textId="73C45F28" w:rsidR="006B60A2" w:rsidRPr="006B60A2" w:rsidRDefault="006B60A2" w:rsidP="005D5325">
      <w:pPr>
        <w:pStyle w:val="Normaalweb"/>
        <w:spacing w:before="0" w:beforeAutospacing="0" w:after="0" w:afterAutospacing="0"/>
        <w:rPr>
          <w:rFonts w:asciiTheme="minorHAnsi" w:hAnsiTheme="minorHAnsi" w:cstheme="minorHAnsi"/>
          <w:color w:val="000000"/>
          <w:sz w:val="22"/>
          <w:szCs w:val="22"/>
        </w:rPr>
      </w:pPr>
      <w:r w:rsidRPr="006B60A2">
        <w:rPr>
          <w:rFonts w:asciiTheme="minorHAnsi" w:hAnsiTheme="minorHAnsi" w:cstheme="minorHAnsi"/>
          <w:color w:val="000000"/>
          <w:sz w:val="22"/>
          <w:szCs w:val="22"/>
        </w:rPr>
        <w:t xml:space="preserve">· Betere zichtbaarheid van de resultaten per netwerkgroep. </w:t>
      </w:r>
    </w:p>
    <w:p w14:paraId="26F70235" w14:textId="47603D2D" w:rsidR="006B60A2" w:rsidRPr="006B60A2" w:rsidRDefault="006B60A2" w:rsidP="005D5325">
      <w:pPr>
        <w:pStyle w:val="Normaalweb"/>
        <w:spacing w:before="0" w:beforeAutospacing="0" w:after="0" w:afterAutospacing="0"/>
        <w:rPr>
          <w:rFonts w:asciiTheme="minorHAnsi" w:hAnsiTheme="minorHAnsi" w:cstheme="minorHAnsi"/>
          <w:color w:val="000000"/>
          <w:sz w:val="22"/>
          <w:szCs w:val="22"/>
        </w:rPr>
      </w:pPr>
      <w:r w:rsidRPr="07636E02">
        <w:rPr>
          <w:rFonts w:asciiTheme="minorHAnsi" w:hAnsiTheme="minorHAnsi" w:cstheme="minorBidi"/>
          <w:color w:val="000000" w:themeColor="text1"/>
          <w:sz w:val="22"/>
          <w:szCs w:val="22"/>
        </w:rPr>
        <w:t xml:space="preserve">· Rust. Laten we met elkaar de benodigde netwerkgroepen inrichten en afspreken dat er bijv. minimaal een half jaar geen nieuwe bij komen. </w:t>
      </w:r>
    </w:p>
    <w:p w14:paraId="099C34A3" w14:textId="39EC53E1" w:rsidR="07636E02" w:rsidRDefault="07636E02" w:rsidP="07636E02">
      <w:pPr>
        <w:pStyle w:val="Normaalweb"/>
        <w:rPr>
          <w:rFonts w:asciiTheme="minorHAnsi" w:hAnsiTheme="minorHAnsi" w:cstheme="minorBidi"/>
          <w:color w:val="000000" w:themeColor="text1"/>
          <w:sz w:val="22"/>
          <w:szCs w:val="22"/>
        </w:rPr>
      </w:pPr>
    </w:p>
    <w:p w14:paraId="3EBD4960" w14:textId="77777777" w:rsidR="006B60A2" w:rsidRPr="006B60A2" w:rsidRDefault="006B60A2" w:rsidP="006B60A2">
      <w:pPr>
        <w:pStyle w:val="Normaalweb"/>
        <w:rPr>
          <w:rFonts w:asciiTheme="minorHAnsi" w:hAnsiTheme="minorHAnsi" w:cstheme="minorHAnsi"/>
          <w:color w:val="000000"/>
          <w:sz w:val="22"/>
          <w:szCs w:val="22"/>
        </w:rPr>
      </w:pPr>
      <w:r w:rsidRPr="006B60A2">
        <w:rPr>
          <w:rFonts w:asciiTheme="minorHAnsi" w:hAnsiTheme="minorHAnsi" w:cstheme="minorHAnsi"/>
          <w:color w:val="000000"/>
          <w:sz w:val="22"/>
          <w:szCs w:val="22"/>
        </w:rPr>
        <w:t xml:space="preserve">Het voorstel is om: </w:t>
      </w:r>
    </w:p>
    <w:p w14:paraId="45351833" w14:textId="03745BA8" w:rsidR="005D5325" w:rsidRPr="00C97940" w:rsidRDefault="006B60A2" w:rsidP="5659A173">
      <w:pPr>
        <w:pStyle w:val="Normaalweb"/>
        <w:spacing w:before="0" w:beforeAutospacing="0" w:after="0" w:afterAutospacing="0"/>
        <w:rPr>
          <w:rFonts w:asciiTheme="minorHAnsi" w:hAnsiTheme="minorHAnsi" w:cstheme="minorBidi"/>
          <w:color w:val="000000" w:themeColor="text1"/>
          <w:sz w:val="22"/>
          <w:szCs w:val="22"/>
        </w:rPr>
      </w:pPr>
      <w:r w:rsidRPr="07636E02">
        <w:rPr>
          <w:rFonts w:asciiTheme="minorHAnsi" w:hAnsiTheme="minorHAnsi" w:cstheme="minorBidi"/>
          <w:color w:val="000000" w:themeColor="text1"/>
          <w:sz w:val="22"/>
          <w:szCs w:val="22"/>
        </w:rPr>
        <w:t>·</w:t>
      </w:r>
      <w:r w:rsidR="00C97940">
        <w:rPr>
          <w:rFonts w:asciiTheme="minorHAnsi" w:hAnsiTheme="minorHAnsi" w:cstheme="minorBidi"/>
          <w:color w:val="000000" w:themeColor="text1"/>
          <w:sz w:val="22"/>
          <w:szCs w:val="22"/>
        </w:rPr>
        <w:t xml:space="preserve"> Alle netwerkgroepen te vragen hun bestaande opdracht aan te scherpen met een duidelijk geformuleerd resultaat, begin- en einddatum, rolverdeling en  outcome-criteria. Netwerkgroepen wiens opdracht voltooid is of onduidelijk blijkt, worden opgeheven. Op te leveren voor 1-11-2020. </w:t>
      </w:r>
      <w:r w:rsidRPr="07636E02">
        <w:rPr>
          <w:rFonts w:asciiTheme="minorHAnsi" w:hAnsiTheme="minorHAnsi" w:cstheme="minorBidi"/>
          <w:color w:val="000000" w:themeColor="text1"/>
          <w:sz w:val="22"/>
          <w:szCs w:val="22"/>
        </w:rPr>
        <w:t xml:space="preserve"> </w:t>
      </w:r>
    </w:p>
    <w:p w14:paraId="22DA315F" w14:textId="77777777" w:rsidR="001C3746" w:rsidRDefault="006B60A2" w:rsidP="07636E02">
      <w:pPr>
        <w:pStyle w:val="Normaalweb"/>
        <w:spacing w:before="0" w:beforeAutospacing="0" w:after="0" w:afterAutospacing="0"/>
        <w:rPr>
          <w:rFonts w:asciiTheme="minorHAnsi" w:hAnsiTheme="minorHAnsi" w:cstheme="minorBidi"/>
          <w:color w:val="000000" w:themeColor="text1"/>
          <w:sz w:val="22"/>
          <w:szCs w:val="22"/>
        </w:rPr>
      </w:pPr>
      <w:r w:rsidRPr="07636E02">
        <w:rPr>
          <w:rFonts w:asciiTheme="minorHAnsi" w:hAnsiTheme="minorHAnsi" w:cstheme="minorBidi"/>
          <w:color w:val="000000" w:themeColor="text1"/>
          <w:sz w:val="22"/>
          <w:szCs w:val="22"/>
        </w:rPr>
        <w:t xml:space="preserve">· </w:t>
      </w:r>
      <w:r w:rsidR="001C3746">
        <w:rPr>
          <w:rFonts w:asciiTheme="minorHAnsi" w:hAnsiTheme="minorHAnsi" w:cstheme="minorBidi"/>
          <w:color w:val="000000" w:themeColor="text1"/>
          <w:sz w:val="22"/>
          <w:szCs w:val="22"/>
        </w:rPr>
        <w:t xml:space="preserve">Daar waar mogelijk de voorgestelde prioriteiten onder te brengen bij bestaande netwerkgroepen. Sommige zullen dan in samenstelling en/of opdracht iets moeten wijzigen. </w:t>
      </w:r>
    </w:p>
    <w:p w14:paraId="756772F2" w14:textId="3A0F742E" w:rsidR="006B60A2" w:rsidRDefault="001C3746" w:rsidP="07636E02">
      <w:pPr>
        <w:pStyle w:val="Normaalweb"/>
        <w:spacing w:before="0" w:beforeAutospacing="0" w:after="0" w:afterAutospacing="0"/>
        <w:rPr>
          <w:rFonts w:asciiTheme="minorHAnsi" w:hAnsiTheme="minorHAnsi" w:cstheme="minorBidi"/>
          <w:color w:val="000000" w:themeColor="text1"/>
          <w:sz w:val="22"/>
          <w:szCs w:val="22"/>
        </w:rPr>
      </w:pPr>
      <w:r w:rsidRPr="07636E02">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 xml:space="preserve">Er is behoefte aan een netwerkgroep </w:t>
      </w:r>
      <w:r w:rsidR="44763F77" w:rsidRPr="07636E02">
        <w:rPr>
          <w:rFonts w:asciiTheme="minorHAnsi" w:hAnsiTheme="minorHAnsi" w:cstheme="minorBidi"/>
          <w:color w:val="000000" w:themeColor="text1"/>
          <w:sz w:val="22"/>
          <w:szCs w:val="22"/>
        </w:rPr>
        <w:t>“</w:t>
      </w:r>
      <w:r w:rsidR="00646634">
        <w:rPr>
          <w:rFonts w:asciiTheme="minorHAnsi" w:hAnsiTheme="minorHAnsi" w:cstheme="minorBidi"/>
          <w:color w:val="000000" w:themeColor="text1"/>
          <w:sz w:val="22"/>
          <w:szCs w:val="22"/>
        </w:rPr>
        <w:t>O</w:t>
      </w:r>
      <w:r w:rsidR="36577FC2" w:rsidRPr="07636E02">
        <w:rPr>
          <w:rFonts w:asciiTheme="minorHAnsi" w:hAnsiTheme="minorHAnsi" w:cstheme="minorBidi"/>
          <w:color w:val="000000" w:themeColor="text1"/>
          <w:sz w:val="22"/>
          <w:szCs w:val="22"/>
        </w:rPr>
        <w:t>nderwijs-zorg arrangementen</w:t>
      </w:r>
      <w:r w:rsidR="75636DFC" w:rsidRPr="07636E02">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en een netwerkgroep</w:t>
      </w:r>
      <w:r w:rsidR="36577FC2" w:rsidRPr="07636E02">
        <w:rPr>
          <w:rFonts w:asciiTheme="minorHAnsi" w:hAnsiTheme="minorHAnsi" w:cstheme="minorBidi"/>
          <w:color w:val="000000" w:themeColor="text1"/>
          <w:sz w:val="22"/>
          <w:szCs w:val="22"/>
        </w:rPr>
        <w:t xml:space="preserve"> </w:t>
      </w:r>
      <w:r w:rsidR="7DB7D1D3" w:rsidRPr="07636E02">
        <w:rPr>
          <w:rFonts w:asciiTheme="minorHAnsi" w:hAnsiTheme="minorHAnsi" w:cstheme="minorBidi"/>
          <w:color w:val="000000" w:themeColor="text1"/>
          <w:sz w:val="22"/>
          <w:szCs w:val="22"/>
        </w:rPr>
        <w:t>“</w:t>
      </w:r>
      <w:r w:rsidR="00646634">
        <w:rPr>
          <w:rFonts w:asciiTheme="minorHAnsi" w:hAnsiTheme="minorHAnsi" w:cstheme="minorBidi"/>
          <w:color w:val="000000" w:themeColor="text1"/>
          <w:sz w:val="22"/>
          <w:szCs w:val="22"/>
        </w:rPr>
        <w:t>M</w:t>
      </w:r>
      <w:r w:rsidR="36577FC2" w:rsidRPr="07636E02">
        <w:rPr>
          <w:rFonts w:asciiTheme="minorHAnsi" w:hAnsiTheme="minorHAnsi" w:cstheme="minorBidi"/>
          <w:color w:val="000000" w:themeColor="text1"/>
          <w:sz w:val="22"/>
          <w:szCs w:val="22"/>
        </w:rPr>
        <w:t>onitoring</w:t>
      </w:r>
      <w:r w:rsidR="1B3DA397" w:rsidRPr="07636E02">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w:t>
      </w:r>
      <w:r w:rsidR="36577FC2" w:rsidRPr="07636E02">
        <w:rPr>
          <w:rFonts w:asciiTheme="minorHAnsi" w:hAnsiTheme="minorHAnsi" w:cstheme="minorBidi"/>
          <w:color w:val="000000" w:themeColor="text1"/>
          <w:sz w:val="22"/>
          <w:szCs w:val="22"/>
        </w:rPr>
        <w:t xml:space="preserve"> </w:t>
      </w:r>
      <w:r w:rsidR="006125A0">
        <w:rPr>
          <w:rFonts w:asciiTheme="minorHAnsi" w:hAnsiTheme="minorHAnsi" w:cstheme="minorBidi"/>
          <w:color w:val="000000" w:themeColor="text1"/>
          <w:sz w:val="22"/>
          <w:szCs w:val="22"/>
        </w:rPr>
        <w:t>In deze</w:t>
      </w:r>
      <w:r w:rsidR="006125A0" w:rsidRPr="07636E02">
        <w:rPr>
          <w:rFonts w:asciiTheme="minorHAnsi" w:hAnsiTheme="minorHAnsi" w:cstheme="minorBidi"/>
          <w:color w:val="000000" w:themeColor="text1"/>
          <w:sz w:val="22"/>
          <w:szCs w:val="22"/>
        </w:rPr>
        <w:t xml:space="preserve"> netwerkgroep</w:t>
      </w:r>
      <w:r w:rsidR="006125A0">
        <w:rPr>
          <w:rFonts w:asciiTheme="minorHAnsi" w:hAnsiTheme="minorHAnsi" w:cstheme="minorBidi"/>
          <w:color w:val="000000" w:themeColor="text1"/>
          <w:sz w:val="22"/>
          <w:szCs w:val="22"/>
        </w:rPr>
        <w:t>en</w:t>
      </w:r>
      <w:r w:rsidR="006125A0" w:rsidRPr="07636E02">
        <w:rPr>
          <w:rFonts w:asciiTheme="minorHAnsi" w:hAnsiTheme="minorHAnsi" w:cstheme="minorBidi"/>
          <w:color w:val="000000" w:themeColor="text1"/>
          <w:sz w:val="22"/>
          <w:szCs w:val="22"/>
        </w:rPr>
        <w:t xml:space="preserve"> zit </w:t>
      </w:r>
      <w:r w:rsidR="006125A0">
        <w:rPr>
          <w:rFonts w:asciiTheme="minorHAnsi" w:hAnsiTheme="minorHAnsi" w:cstheme="minorBidi"/>
          <w:color w:val="000000" w:themeColor="text1"/>
          <w:sz w:val="22"/>
          <w:szCs w:val="22"/>
        </w:rPr>
        <w:t xml:space="preserve">minimaal </w:t>
      </w:r>
      <w:r w:rsidR="006125A0" w:rsidRPr="07636E02">
        <w:rPr>
          <w:rFonts w:asciiTheme="minorHAnsi" w:hAnsiTheme="minorHAnsi" w:cstheme="minorBidi"/>
          <w:color w:val="000000" w:themeColor="text1"/>
          <w:sz w:val="22"/>
          <w:szCs w:val="22"/>
        </w:rPr>
        <w:t xml:space="preserve">een vertegenwoordiger van de beleidsgroep als linking pin. </w:t>
      </w:r>
      <w:r w:rsidR="006125A0">
        <w:rPr>
          <w:rFonts w:asciiTheme="minorHAnsi" w:hAnsiTheme="minorHAnsi" w:cstheme="minorBidi"/>
          <w:color w:val="000000" w:themeColor="text1"/>
          <w:sz w:val="22"/>
          <w:szCs w:val="22"/>
        </w:rPr>
        <w:t>De huidige onderwijs-zorg pilots komen voort uit eigen inhoudelijke netwerkgroepen, maar de geleerde lessen uit de verschillende pilots komen nog nergens bij elkaar. Dit is wel noodzakelijk om de ambitie te realiseren om een kader voor onderwijs-zorgarrangementen op te stellen.  Over de monitoring zijn afspraken gemaakt in de uitvoeringsagenda. De netwerkgroep “Monitoring” is ondersteunend aan de inhoudelijke netwerkgroepen.</w:t>
      </w:r>
      <w:r w:rsidR="006125A0" w:rsidRPr="006125A0">
        <w:rPr>
          <w:rFonts w:asciiTheme="minorHAnsi" w:hAnsiTheme="minorHAnsi" w:cstheme="minorBidi"/>
          <w:color w:val="000000" w:themeColor="text1"/>
          <w:sz w:val="22"/>
          <w:szCs w:val="22"/>
        </w:rPr>
        <w:t xml:space="preserve"> </w:t>
      </w:r>
      <w:r w:rsidR="006125A0">
        <w:rPr>
          <w:rFonts w:asciiTheme="minorHAnsi" w:hAnsiTheme="minorHAnsi" w:cstheme="minorBidi"/>
          <w:color w:val="000000" w:themeColor="text1"/>
          <w:sz w:val="22"/>
          <w:szCs w:val="22"/>
        </w:rPr>
        <w:t>In de bijlage staat een nader uitgewerkt procesvoorstel voor de netwerkgroep “Monitoring”.</w:t>
      </w:r>
    </w:p>
    <w:p w14:paraId="2DA6636F" w14:textId="1EEF66A4" w:rsidR="001A56F9" w:rsidRPr="006125A0" w:rsidRDefault="00C97940" w:rsidP="07636E02">
      <w:pPr>
        <w:pStyle w:val="Normaalweb"/>
        <w:spacing w:before="0" w:beforeAutospacing="0" w:after="0" w:afterAutospacing="0"/>
        <w:rPr>
          <w:rFonts w:asciiTheme="minorHAnsi" w:hAnsiTheme="minorHAnsi" w:cstheme="minorBidi"/>
          <w:color w:val="000000" w:themeColor="text1"/>
          <w:sz w:val="22"/>
          <w:szCs w:val="22"/>
        </w:rPr>
      </w:pPr>
      <w:r w:rsidRPr="07636E02">
        <w:rPr>
          <w:rFonts w:asciiTheme="minorHAnsi" w:hAnsiTheme="minorHAnsi" w:cstheme="minorBidi"/>
          <w:color w:val="000000" w:themeColor="text1"/>
          <w:sz w:val="22"/>
          <w:szCs w:val="22"/>
        </w:rPr>
        <w:t>·</w:t>
      </w:r>
      <w:r>
        <w:rPr>
          <w:rFonts w:asciiTheme="minorHAnsi" w:hAnsiTheme="minorHAnsi" w:cstheme="minorBidi"/>
          <w:color w:val="000000" w:themeColor="text1"/>
          <w:sz w:val="22"/>
          <w:szCs w:val="22"/>
        </w:rPr>
        <w:t xml:space="preserve"> </w:t>
      </w:r>
      <w:r w:rsidRPr="07636E02">
        <w:rPr>
          <w:rFonts w:asciiTheme="minorHAnsi" w:hAnsiTheme="minorHAnsi" w:cstheme="minorBidi"/>
          <w:color w:val="000000" w:themeColor="text1"/>
          <w:sz w:val="22"/>
          <w:szCs w:val="22"/>
        </w:rPr>
        <w:t>Een beleidsgroep in te richten die de voortgang van de uitvoeringsagenda bewaakt. In de beleidsgroep zit een vertegenwoordiger van het SWV PPO NK, van het SWV VO NK, van het MBO en de programmamanager passend onderwijs. De wens is om ook een vertegenwoordiger vanuit de gemeenten/beleid jeugdhulp aan te laten sluiten.</w:t>
      </w:r>
    </w:p>
    <w:p w14:paraId="1CB1A4D4" w14:textId="70C6CDAA" w:rsidR="006B60A2" w:rsidRDefault="006B60A2" w:rsidP="07636E02">
      <w:pPr>
        <w:pStyle w:val="Normaalweb"/>
        <w:spacing w:before="0" w:beforeAutospacing="0" w:after="0" w:afterAutospacing="0"/>
        <w:rPr>
          <w:rFonts w:asciiTheme="minorHAnsi" w:hAnsiTheme="minorHAnsi" w:cstheme="minorBidi"/>
          <w:color w:val="000000" w:themeColor="text1"/>
          <w:sz w:val="22"/>
          <w:szCs w:val="22"/>
        </w:rPr>
      </w:pPr>
      <w:r w:rsidRPr="07636E02">
        <w:rPr>
          <w:rFonts w:asciiTheme="minorHAnsi" w:hAnsiTheme="minorHAnsi" w:cstheme="minorBidi"/>
          <w:color w:val="000000" w:themeColor="text1"/>
          <w:sz w:val="22"/>
          <w:szCs w:val="22"/>
        </w:rPr>
        <w:t xml:space="preserve">· PO en VO </w:t>
      </w:r>
      <w:r w:rsidR="00765E3B">
        <w:rPr>
          <w:rFonts w:asciiTheme="minorHAnsi" w:hAnsiTheme="minorHAnsi" w:cstheme="minorBidi"/>
          <w:color w:val="000000" w:themeColor="text1"/>
          <w:sz w:val="22"/>
          <w:szCs w:val="22"/>
        </w:rPr>
        <w:t>netwerk</w:t>
      </w:r>
      <w:r w:rsidRPr="07636E02">
        <w:rPr>
          <w:rFonts w:asciiTheme="minorHAnsi" w:hAnsiTheme="minorHAnsi" w:cstheme="minorBidi"/>
          <w:color w:val="000000" w:themeColor="text1"/>
          <w:sz w:val="22"/>
          <w:szCs w:val="22"/>
        </w:rPr>
        <w:t xml:space="preserve">groepen die gaan over hetzelfde onderwerp </w:t>
      </w:r>
      <w:r w:rsidR="111E7123" w:rsidRPr="07636E02">
        <w:rPr>
          <w:rFonts w:asciiTheme="minorHAnsi" w:hAnsiTheme="minorHAnsi" w:cstheme="minorBidi"/>
          <w:color w:val="000000" w:themeColor="text1"/>
          <w:sz w:val="22"/>
          <w:szCs w:val="22"/>
        </w:rPr>
        <w:t xml:space="preserve">voegen we </w:t>
      </w:r>
      <w:r w:rsidRPr="07636E02">
        <w:rPr>
          <w:rFonts w:asciiTheme="minorHAnsi" w:hAnsiTheme="minorHAnsi" w:cstheme="minorBidi"/>
          <w:color w:val="000000" w:themeColor="text1"/>
          <w:sz w:val="22"/>
          <w:szCs w:val="22"/>
        </w:rPr>
        <w:t xml:space="preserve">samen. Gescheiden netwerkgroepen PO en VO zouden uitzondering moeten zijn ipv regel (alleen indien inhoudelijk relevant). </w:t>
      </w:r>
      <w:r w:rsidR="000D2C69">
        <w:rPr>
          <w:rFonts w:asciiTheme="minorHAnsi" w:hAnsiTheme="minorHAnsi" w:cstheme="minorBidi"/>
          <w:color w:val="000000" w:themeColor="text1"/>
          <w:sz w:val="22"/>
          <w:szCs w:val="22"/>
        </w:rPr>
        <w:t xml:space="preserve">Het MBO sluit aan op de netwerkgroepen die voor hen relevant zijn. </w:t>
      </w:r>
    </w:p>
    <w:p w14:paraId="5D03B35D" w14:textId="3512030D" w:rsidR="0000614A" w:rsidRDefault="0000614A" w:rsidP="07636E02">
      <w:pPr>
        <w:pStyle w:val="Normaalweb"/>
        <w:spacing w:before="0" w:beforeAutospacing="0" w:after="0" w:afterAutospacing="0"/>
        <w:rPr>
          <w:rFonts w:asciiTheme="minorHAnsi" w:hAnsiTheme="minorHAnsi" w:cstheme="minorBidi"/>
          <w:color w:val="000000" w:themeColor="text1"/>
          <w:sz w:val="22"/>
          <w:szCs w:val="22"/>
        </w:rPr>
      </w:pPr>
    </w:p>
    <w:p w14:paraId="3E4E5597" w14:textId="2A74CA48" w:rsidR="0000614A" w:rsidRDefault="0000614A" w:rsidP="07636E02">
      <w:pPr>
        <w:pStyle w:val="Normaalweb"/>
        <w:spacing w:before="0" w:beforeAutospacing="0" w:after="0" w:afterAutospacing="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Op de volgende pagina staat een diagram ter illustratie. </w:t>
      </w:r>
    </w:p>
    <w:p w14:paraId="5D80E759" w14:textId="15972F59" w:rsidR="0000614A" w:rsidRDefault="0000614A">
      <w:pPr>
        <w:rPr>
          <w:rFonts w:eastAsia="Times New Roman"/>
          <w:color w:val="000000" w:themeColor="text1"/>
          <w:lang w:eastAsia="nl-NL"/>
        </w:rPr>
      </w:pPr>
      <w:r>
        <w:rPr>
          <w:color w:val="000000" w:themeColor="text1"/>
        </w:rPr>
        <w:br w:type="page"/>
      </w:r>
    </w:p>
    <w:p w14:paraId="3A355118" w14:textId="6EB9B2FA" w:rsidR="0000614A" w:rsidRDefault="0099613A" w:rsidP="07636E02">
      <w:pPr>
        <w:pStyle w:val="Normaalweb"/>
        <w:spacing w:before="0" w:beforeAutospacing="0" w:after="0" w:afterAutospacing="0"/>
        <w:rPr>
          <w:rFonts w:asciiTheme="minorHAnsi" w:hAnsiTheme="minorHAnsi" w:cstheme="minorBidi"/>
          <w:color w:val="000000"/>
          <w:sz w:val="22"/>
          <w:szCs w:val="22"/>
        </w:rPr>
      </w:pPr>
      <w:r>
        <w:rPr>
          <w:noProof/>
        </w:rPr>
        <w:lastRenderedPageBreak/>
        <mc:AlternateContent>
          <mc:Choice Requires="wps">
            <w:drawing>
              <wp:anchor distT="91440" distB="91440" distL="137160" distR="137160" simplePos="0" relativeHeight="251674637" behindDoc="0" locked="0" layoutInCell="0" allowOverlap="1" wp14:anchorId="36E263B4" wp14:editId="7184DD9B">
                <wp:simplePos x="0" y="0"/>
                <wp:positionH relativeFrom="margin">
                  <wp:align>right</wp:align>
                </wp:positionH>
                <wp:positionV relativeFrom="margin">
                  <wp:posOffset>-365760</wp:posOffset>
                </wp:positionV>
                <wp:extent cx="663575" cy="1450340"/>
                <wp:effectExtent l="6668" t="0" r="0" b="0"/>
                <wp:wrapSquare wrapText="bothSides"/>
                <wp:docPr id="7"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450340"/>
                        </a:xfrm>
                        <a:prstGeom prst="roundRect">
                          <a:avLst>
                            <a:gd name="adj" fmla="val 13032"/>
                          </a:avLst>
                        </a:prstGeom>
                        <a:solidFill>
                          <a:schemeClr val="accent1"/>
                        </a:solidFill>
                        <a:extLst/>
                      </wps:spPr>
                      <wps:txbx>
                        <w:txbxContent>
                          <w:p w14:paraId="61997A9A"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E263B4" id="AutoVorm 2" o:spid="_x0000_s1026" style="position:absolute;margin-left:1.05pt;margin-top:-28.8pt;width:52.25pt;height:114.2pt;rotation:90;z-index:251674637;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" o:allowincell="f" fillcolor="#5b9bd5 [3204]" stroked="f">
                <v:textbox>
                  <w:txbxContent>
                    <w:p w14:paraId="61997A9A"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672589" behindDoc="0" locked="0" layoutInCell="0" allowOverlap="1" wp14:anchorId="16D74F4D" wp14:editId="571C9D6F">
                <wp:simplePos x="0" y="0"/>
                <wp:positionH relativeFrom="margin">
                  <wp:posOffset>6032500</wp:posOffset>
                </wp:positionH>
                <wp:positionV relativeFrom="margin">
                  <wp:posOffset>-365125</wp:posOffset>
                </wp:positionV>
                <wp:extent cx="663575" cy="1450340"/>
                <wp:effectExtent l="6668" t="0" r="0" b="0"/>
                <wp:wrapSquare wrapText="bothSides"/>
                <wp:docPr id="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450340"/>
                        </a:xfrm>
                        <a:prstGeom prst="roundRect">
                          <a:avLst>
                            <a:gd name="adj" fmla="val 13032"/>
                          </a:avLst>
                        </a:prstGeom>
                        <a:solidFill>
                          <a:schemeClr val="accent1"/>
                        </a:solidFill>
                        <a:extLst/>
                      </wps:spPr>
                      <wps:txbx>
                        <w:txbxContent>
                          <w:p w14:paraId="7E7B2563"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D74F4D" id="_x0000_s1027" style="position:absolute;margin-left:475pt;margin-top:-28.75pt;width:52.25pt;height:114.2pt;rotation:90;z-index:25167258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" o:allowincell="f" fillcolor="#5b9bd5 [3204]" stroked="f">
                <v:textbox>
                  <w:txbxContent>
                    <w:p w14:paraId="7E7B2563"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668493" behindDoc="0" locked="0" layoutInCell="0" allowOverlap="1" wp14:anchorId="710575A4" wp14:editId="618F402D">
                <wp:simplePos x="0" y="0"/>
                <wp:positionH relativeFrom="margin">
                  <wp:posOffset>2138680</wp:posOffset>
                </wp:positionH>
                <wp:positionV relativeFrom="margin">
                  <wp:posOffset>-386715</wp:posOffset>
                </wp:positionV>
                <wp:extent cx="663575" cy="1450340"/>
                <wp:effectExtent l="6668" t="0" r="0" b="0"/>
                <wp:wrapSquare wrapText="bothSides"/>
                <wp:docPr id="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450340"/>
                        </a:xfrm>
                        <a:prstGeom prst="roundRect">
                          <a:avLst>
                            <a:gd name="adj" fmla="val 13032"/>
                          </a:avLst>
                        </a:prstGeom>
                        <a:solidFill>
                          <a:schemeClr val="accent1"/>
                        </a:solidFill>
                        <a:extLst/>
                      </wps:spPr>
                      <wps:txbx>
                        <w:txbxContent>
                          <w:p w14:paraId="1CADC1BD"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0575A4" id="_x0000_s1028" style="position:absolute;margin-left:168.4pt;margin-top:-30.45pt;width:52.25pt;height:114.2pt;rotation:90;z-index:25166849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" o:allowincell="f" fillcolor="#5b9bd5 [3204]" stroked="f">
                <v:textbox>
                  <w:txbxContent>
                    <w:p w14:paraId="1CADC1BD"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670541" behindDoc="0" locked="0" layoutInCell="0" allowOverlap="1" wp14:anchorId="5F868F31" wp14:editId="0CC50863">
                <wp:simplePos x="0" y="0"/>
                <wp:positionH relativeFrom="margin">
                  <wp:posOffset>4001135</wp:posOffset>
                </wp:positionH>
                <wp:positionV relativeFrom="margin">
                  <wp:posOffset>-368300</wp:posOffset>
                </wp:positionV>
                <wp:extent cx="663575" cy="1450340"/>
                <wp:effectExtent l="6668" t="0" r="0" b="0"/>
                <wp:wrapSquare wrapText="bothSides"/>
                <wp:docPr id="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450340"/>
                        </a:xfrm>
                        <a:prstGeom prst="roundRect">
                          <a:avLst>
                            <a:gd name="adj" fmla="val 13032"/>
                          </a:avLst>
                        </a:prstGeom>
                        <a:solidFill>
                          <a:schemeClr val="accent1"/>
                        </a:solidFill>
                        <a:extLst/>
                      </wps:spPr>
                      <wps:txbx>
                        <w:txbxContent>
                          <w:p w14:paraId="1AC034D1"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68F31" id="_x0000_s1029" style="position:absolute;margin-left:315.05pt;margin-top:-29pt;width:52.25pt;height:114.2pt;rotation:90;z-index:2516705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" o:allowincell="f" fillcolor="#5b9bd5 [3204]" stroked="f">
                <v:textbox>
                  <w:txbxContent>
                    <w:p w14:paraId="1AC034D1" w14:textId="77777777" w:rsidR="0099613A" w:rsidRDefault="0099613A" w:rsidP="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v:textbox>
                <w10:wrap type="square" anchorx="margin" anchory="margin"/>
              </v:roundrect>
            </w:pict>
          </mc:Fallback>
        </mc:AlternateContent>
      </w:r>
      <w:r>
        <w:rPr>
          <w:noProof/>
        </w:rPr>
        <mc:AlternateContent>
          <mc:Choice Requires="wps">
            <w:drawing>
              <wp:anchor distT="91440" distB="91440" distL="137160" distR="137160" simplePos="0" relativeHeight="251666445" behindDoc="0" locked="0" layoutInCell="0" allowOverlap="1" wp14:anchorId="1C9B2A99" wp14:editId="73622555">
                <wp:simplePos x="0" y="0"/>
                <wp:positionH relativeFrom="margin">
                  <wp:align>left</wp:align>
                </wp:positionH>
                <wp:positionV relativeFrom="margin">
                  <wp:align>top</wp:align>
                </wp:positionV>
                <wp:extent cx="663575" cy="1450340"/>
                <wp:effectExtent l="6668" t="0" r="0" b="0"/>
                <wp:wrapSquare wrapText="bothSides"/>
                <wp:docPr id="3"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3575" cy="1450340"/>
                        </a:xfrm>
                        <a:prstGeom prst="roundRect">
                          <a:avLst>
                            <a:gd name="adj" fmla="val 13032"/>
                          </a:avLst>
                        </a:prstGeom>
                        <a:solidFill>
                          <a:schemeClr val="accent1"/>
                        </a:solidFill>
                        <a:extLst/>
                      </wps:spPr>
                      <wps:txbx>
                        <w:txbxContent>
                          <w:p w14:paraId="237EF183" w14:textId="5EF5D07C" w:rsidR="0099613A" w:rsidRDefault="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9B2A99" id="_x0000_s1030" style="position:absolute;margin-left:0;margin-top:0;width:52.25pt;height:114.2pt;rotation:90;z-index:251666445;visibility:visible;mso-wrap-style:square;mso-width-percent:0;mso-height-percent:0;mso-wrap-distance-left:10.8pt;mso-wrap-distance-top:7.2pt;mso-wrap-distance-right:10.8pt;mso-wrap-distance-bottom:7.2pt;mso-position-horizontal:left;mso-position-horizontal-relative:margin;mso-position-vertical:top;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" o:allowincell="f" fillcolor="#5b9bd5 [3204]" stroked="f">
                <v:textbox>
                  <w:txbxContent>
                    <w:p w14:paraId="237EF183" w14:textId="5EF5D07C" w:rsidR="0099613A" w:rsidRDefault="0099613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Netwerkgroep</w:t>
                      </w:r>
                    </w:p>
                  </w:txbxContent>
                </v:textbox>
                <w10:wrap type="square" anchorx="margin" anchory="margin"/>
              </v:roundrect>
            </w:pict>
          </mc:Fallback>
        </mc:AlternateContent>
      </w:r>
    </w:p>
    <w:p w14:paraId="360C30C3" w14:textId="7C53837E" w:rsidR="07636E02" w:rsidRDefault="07636E02" w:rsidP="07636E02">
      <w:pPr>
        <w:pStyle w:val="Normaalweb"/>
        <w:spacing w:before="0" w:beforeAutospacing="0" w:after="0" w:afterAutospacing="0"/>
        <w:rPr>
          <w:rFonts w:asciiTheme="minorHAnsi" w:hAnsiTheme="minorHAnsi" w:cstheme="minorBidi"/>
          <w:color w:val="000000" w:themeColor="text1"/>
          <w:sz w:val="22"/>
          <w:szCs w:val="22"/>
        </w:rPr>
      </w:pPr>
    </w:p>
    <w:p w14:paraId="0249CE70" w14:textId="3D1E980D" w:rsidR="07636E02" w:rsidRDefault="07636E02" w:rsidP="07636E02">
      <w:pPr>
        <w:pStyle w:val="Normaalweb"/>
        <w:spacing w:before="0" w:beforeAutospacing="0" w:after="0" w:afterAutospacing="0"/>
        <w:rPr>
          <w:rFonts w:asciiTheme="minorHAnsi" w:hAnsiTheme="minorHAnsi" w:cstheme="minorBidi"/>
          <w:color w:val="000000" w:themeColor="text1"/>
          <w:sz w:val="22"/>
          <w:szCs w:val="22"/>
        </w:rPr>
      </w:pPr>
    </w:p>
    <w:p w14:paraId="3BAD897E" w14:textId="7CDEE93E" w:rsidR="006B60A2" w:rsidRPr="006B60A2" w:rsidRDefault="006B60A2" w:rsidP="00F37704">
      <w:pPr>
        <w:pStyle w:val="Normaalweb"/>
        <w:rPr>
          <w:rFonts w:asciiTheme="minorHAnsi" w:hAnsiTheme="minorHAnsi" w:cstheme="minorHAnsi"/>
          <w:b/>
          <w:bCs/>
          <w:color w:val="000000"/>
          <w:sz w:val="22"/>
          <w:szCs w:val="22"/>
        </w:rPr>
      </w:pPr>
    </w:p>
    <w:p w14:paraId="4402C873" w14:textId="2AD1BFEC" w:rsidR="00672FA5" w:rsidRPr="005F24F3" w:rsidRDefault="0099613A">
      <w:r>
        <w:rPr>
          <w:noProof/>
        </w:rPr>
        <mc:AlternateContent>
          <mc:Choice Requires="wps">
            <w:drawing>
              <wp:anchor distT="91440" distB="91440" distL="137160" distR="137160" simplePos="0" relativeHeight="251658242" behindDoc="0" locked="0" layoutInCell="0" allowOverlap="1" wp14:anchorId="68F49F98" wp14:editId="4E8E4F6C">
                <wp:simplePos x="0" y="0"/>
                <wp:positionH relativeFrom="margin">
                  <wp:posOffset>4042410</wp:posOffset>
                </wp:positionH>
                <wp:positionV relativeFrom="margin">
                  <wp:posOffset>1238250</wp:posOffset>
                </wp:positionV>
                <wp:extent cx="484505" cy="1529715"/>
                <wp:effectExtent l="0" t="8255" r="2540" b="2540"/>
                <wp:wrapSquare wrapText="bothSides"/>
                <wp:docPr id="2"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4505" cy="1529715"/>
                        </a:xfrm>
                        <a:prstGeom prst="roundRect">
                          <a:avLst>
                            <a:gd name="adj" fmla="val 13032"/>
                          </a:avLst>
                        </a:prstGeom>
                        <a:solidFill>
                          <a:schemeClr val="accent1"/>
                        </a:solidFill>
                      </wps:spPr>
                      <wps:txbx>
                        <w:txbxContent>
                          <w:p w14:paraId="6CA2557A" w14:textId="08B8FF6B" w:rsidR="00C813F9" w:rsidRDefault="00C813F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Beleidsgroep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F49F98" id="_x0000_s1031" style="position:absolute;margin-left:318.3pt;margin-top:97.5pt;width:38.15pt;height:120.4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" o:allowincell="f" fillcolor="#5b9bd5 [3204]" stroked="f">
                <v:textbox>
                  <w:txbxContent>
                    <w:p w14:paraId="6CA2557A" w14:textId="08B8FF6B" w:rsidR="00C813F9" w:rsidRDefault="00C813F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Beleidsgroep</w:t>
                      </w:r>
                    </w:p>
                  </w:txbxContent>
                </v:textbox>
                <w10:wrap type="square" anchorx="margin" anchory="margin"/>
              </v:roundrect>
            </w:pict>
          </mc:Fallback>
        </mc:AlternateContent>
      </w:r>
      <w:r>
        <w:rPr>
          <w:noProof/>
        </w:rPr>
        <mc:AlternateContent>
          <mc:Choice Requires="wps">
            <w:drawing>
              <wp:anchor distT="0" distB="0" distL="114300" distR="114300" simplePos="0" relativeHeight="251664397" behindDoc="0" locked="0" layoutInCell="1" allowOverlap="1" wp14:anchorId="4845B3E3" wp14:editId="4C567240">
                <wp:simplePos x="0" y="0"/>
                <wp:positionH relativeFrom="column">
                  <wp:posOffset>4062730</wp:posOffset>
                </wp:positionH>
                <wp:positionV relativeFrom="paragraph">
                  <wp:posOffset>27305</wp:posOffset>
                </wp:positionV>
                <wp:extent cx="438150" cy="409575"/>
                <wp:effectExtent l="19050" t="19050" r="38100" b="47625"/>
                <wp:wrapNone/>
                <wp:docPr id="31" name="Pijl: links/rechts/omhoog 31"/>
                <wp:cNvGraphicFramePr/>
                <a:graphic xmlns:a="http://schemas.openxmlformats.org/drawingml/2006/main">
                  <a:graphicData uri="http://schemas.microsoft.com/office/word/2010/wordprocessingShape">
                    <wps:wsp>
                      <wps:cNvSpPr/>
                      <wps:spPr>
                        <a:xfrm>
                          <a:off x="0" y="0"/>
                          <a:ext cx="438150" cy="409575"/>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D6F0C6" id="Pijl: links/rechts/omhoog 31" o:spid="_x0000_s1026" style="position:absolute;margin-left:319.9pt;margin-top:2.15pt;width:34.5pt;height:32.25pt;z-index:251664397;visibility:visible;mso-wrap-style:square;mso-wrap-distance-left:9pt;mso-wrap-distance-top:0;mso-wrap-distance-right:9pt;mso-wrap-distance-bottom:0;mso-position-horizontal:absolute;mso-position-horizontal-relative:text;mso-position-vertical:absolute;mso-position-vertical-relative:text;v-text-anchor:middle" coordsize="43815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" path="m,307181l102394,204788r,51196l167878,255984r,-153590l116681,102394,219075,,321469,102394r-51197,l270272,255984r65484,l335756,204788,438150,307181,335756,409575r,-51197l102394,358378r,51197l,307181xe" fillcolor="#5b9bd5 [3204]" strokecolor="#1f4d78 [1604]" strokeweight="1pt">
                <v:stroke joinstyle="miter"/>
                <v:path arrowok="t" o:connecttype="custom" o:connectlocs="0,307181;102394,204788;102394,255984;167878,255984;167878,102394;116681,102394;219075,0;321469,102394;270272,102394;270272,255984;335756,255984;335756,204788;438150,307181;335756,409575;335756,358378;102394,358378;102394,409575;0,307181" o:connectangles="0,0,0,0,0,0,0,0,0,0,0,0,0,0,0,0,0,0"/>
              </v:shape>
            </w:pict>
          </mc:Fallback>
        </mc:AlternateContent>
      </w:r>
    </w:p>
    <w:p w14:paraId="27CA5EE3" w14:textId="459E43EB" w:rsidR="00A4417D" w:rsidRPr="009C0906" w:rsidRDefault="0099613A">
      <w:pPr>
        <w:rPr>
          <w:color w:val="ED7D31" w:themeColor="accent2"/>
        </w:rPr>
      </w:pPr>
      <w:r>
        <w:rPr>
          <w:noProof/>
        </w:rPr>
        <mc:AlternateContent>
          <mc:Choice Requires="wps">
            <w:drawing>
              <wp:anchor distT="0" distB="0" distL="114300" distR="114300" simplePos="0" relativeHeight="251658253" behindDoc="0" locked="0" layoutInCell="1" allowOverlap="1" wp14:anchorId="6C6DC38A" wp14:editId="2C83D474">
                <wp:simplePos x="0" y="0"/>
                <wp:positionH relativeFrom="column">
                  <wp:posOffset>4279265</wp:posOffset>
                </wp:positionH>
                <wp:positionV relativeFrom="paragraph">
                  <wp:posOffset>2386965</wp:posOffset>
                </wp:positionV>
                <wp:extent cx="0" cy="495300"/>
                <wp:effectExtent l="76200" t="38100" r="57150" b="57150"/>
                <wp:wrapNone/>
                <wp:docPr id="13" name="Rechte verbindingslijn met pijl 13"/>
                <wp:cNvGraphicFramePr/>
                <a:graphic xmlns:a="http://schemas.openxmlformats.org/drawingml/2006/main">
                  <a:graphicData uri="http://schemas.microsoft.com/office/word/2010/wordprocessingShape">
                    <wps:wsp>
                      <wps:cNvCnPr/>
                      <wps:spPr>
                        <a:xfrm>
                          <a:off x="0" y="0"/>
                          <a:ext cx="0" cy="4953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884AB7" id="_x0000_t32" coordsize="21600,21600" o:spt="32" o:oned="t" path="m,l21600,21600e" filled="f">
                <v:path arrowok="t" fillok="f" o:connecttype="none"/>
                <o:lock v:ext="edit" shapetype="t"/>
              </v:shapetype>
              <v:shape id="Rechte verbindingslijn met pijl 13" o:spid="_x0000_s1026" type="#_x0000_t32" style="position:absolute;margin-left:336.95pt;margin-top:187.95pt;width:0;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" strokecolor="#5b9bd5 [3204]" strokeweight=".5pt">
                <v:stroke startarrow="block" endarrow="block" joinstyle="miter"/>
              </v:shape>
            </w:pict>
          </mc:Fallback>
        </mc:AlternateContent>
      </w:r>
      <w:r>
        <w:rPr>
          <w:noProof/>
        </w:rPr>
        <mc:AlternateContent>
          <mc:Choice Requires="wps">
            <w:drawing>
              <wp:anchor distT="91440" distB="91440" distL="137160" distR="137160" simplePos="0" relativeHeight="251658241" behindDoc="0" locked="0" layoutInCell="0" allowOverlap="1" wp14:anchorId="3E2A5DC0" wp14:editId="127FDF3C">
                <wp:simplePos x="0" y="0"/>
                <wp:positionH relativeFrom="margin">
                  <wp:posOffset>4120515</wp:posOffset>
                </wp:positionH>
                <wp:positionV relativeFrom="margin">
                  <wp:posOffset>2518410</wp:posOffset>
                </wp:positionV>
                <wp:extent cx="408305" cy="1608455"/>
                <wp:effectExtent l="9525" t="0" r="1270" b="1270"/>
                <wp:wrapSquare wrapText="bothSides"/>
                <wp:docPr id="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8305" cy="1608455"/>
                        </a:xfrm>
                        <a:prstGeom prst="roundRect">
                          <a:avLst>
                            <a:gd name="adj" fmla="val 13032"/>
                          </a:avLst>
                        </a:prstGeom>
                        <a:solidFill>
                          <a:schemeClr val="accent1"/>
                        </a:solidFill>
                      </wps:spPr>
                      <wps:txbx>
                        <w:txbxContent>
                          <w:p w14:paraId="3EDBBC8F" w14:textId="69AB57C7" w:rsidR="00B25DE7" w:rsidRDefault="00C813F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Regisseursgroep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2A5DC0" id="_x0000_s1032" style="position:absolute;margin-left:324.45pt;margin-top:198.3pt;width:32.15pt;height:126.65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" o:allowincell="f" fillcolor="#5b9bd5 [3204]" stroked="f">
                <v:textbox>
                  <w:txbxContent>
                    <w:p w14:paraId="3EDBBC8F" w14:textId="69AB57C7" w:rsidR="00B25DE7" w:rsidRDefault="00C813F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Regisseursgroep</w:t>
                      </w:r>
                    </w:p>
                  </w:txbxContent>
                </v:textbox>
                <w10:wrap type="square" anchorx="margin" anchory="margin"/>
              </v:roundrect>
            </w:pict>
          </mc:Fallback>
        </mc:AlternateContent>
      </w:r>
      <w:r>
        <w:rPr>
          <w:noProof/>
        </w:rPr>
        <mc:AlternateContent>
          <mc:Choice Requires="wps">
            <w:drawing>
              <wp:anchor distT="0" distB="0" distL="114300" distR="114300" simplePos="0" relativeHeight="251660301" behindDoc="0" locked="0" layoutInCell="1" allowOverlap="1" wp14:anchorId="5FA17496" wp14:editId="2196CD6E">
                <wp:simplePos x="0" y="0"/>
                <wp:positionH relativeFrom="column">
                  <wp:posOffset>4274820</wp:posOffset>
                </wp:positionH>
                <wp:positionV relativeFrom="paragraph">
                  <wp:posOffset>1122680</wp:posOffset>
                </wp:positionV>
                <wp:extent cx="0" cy="495300"/>
                <wp:effectExtent l="76200" t="38100" r="57150" b="57150"/>
                <wp:wrapNone/>
                <wp:docPr id="23" name="Rechte verbindingslijn met pijl 23"/>
                <wp:cNvGraphicFramePr/>
                <a:graphic xmlns:a="http://schemas.openxmlformats.org/drawingml/2006/main">
                  <a:graphicData uri="http://schemas.microsoft.com/office/word/2010/wordprocessingShape">
                    <wps:wsp>
                      <wps:cNvCnPr/>
                      <wps:spPr>
                        <a:xfrm>
                          <a:off x="0" y="0"/>
                          <a:ext cx="0" cy="4953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70515" id="Rechte verbindingslijn met pijl 23" o:spid="_x0000_s1026" type="#_x0000_t32" style="position:absolute;margin-left:336.6pt;margin-top:88.4pt;width:0;height:39pt;z-index:2516603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" strokecolor="#5b9bd5 [3204]" strokeweight=".5pt">
                <v:stroke startarrow="block" endarrow="block" joinstyle="miter"/>
              </v:shape>
            </w:pict>
          </mc:Fallback>
        </mc:AlternateContent>
      </w:r>
      <w:r w:rsidRPr="00B25DE7">
        <w:rPr>
          <w:noProof/>
          <w:color w:val="000000"/>
        </w:rPr>
        <mc:AlternateContent>
          <mc:Choice Requires="wps">
            <w:drawing>
              <wp:anchor distT="91440" distB="91440" distL="137160" distR="137160" simplePos="0" relativeHeight="251658240" behindDoc="0" locked="0" layoutInCell="0" allowOverlap="1" wp14:anchorId="147BEDD2" wp14:editId="60498AD0">
                <wp:simplePos x="0" y="0"/>
                <wp:positionH relativeFrom="margin">
                  <wp:posOffset>4065270</wp:posOffset>
                </wp:positionH>
                <wp:positionV relativeFrom="margin">
                  <wp:posOffset>3874770</wp:posOffset>
                </wp:positionV>
                <wp:extent cx="386080" cy="1366520"/>
                <wp:effectExtent l="5080" t="0" r="0" b="0"/>
                <wp:wrapSquare wrapText="bothSides"/>
                <wp:docPr id="306"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6080" cy="1366520"/>
                        </a:xfrm>
                        <a:prstGeom prst="roundRect">
                          <a:avLst>
                            <a:gd name="adj" fmla="val 13032"/>
                          </a:avLst>
                        </a:prstGeom>
                        <a:solidFill>
                          <a:schemeClr val="accent1"/>
                        </a:solidFill>
                      </wps:spPr>
                      <wps:txbx>
                        <w:txbxContent>
                          <w:p w14:paraId="4E2117E4" w14:textId="1AD06B7A" w:rsidR="00B25DE7" w:rsidRDefault="00B25DE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OOGO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7BEDD2" id="_x0000_s1033" style="position:absolute;margin-left:320.1pt;margin-top:305.1pt;width:30.4pt;height:107.6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" o:allowincell="f" fillcolor="#5b9bd5 [3204]" stroked="f">
                <v:textbox>
                  <w:txbxContent>
                    <w:p w14:paraId="4E2117E4" w14:textId="1AD06B7A" w:rsidR="00B25DE7" w:rsidRDefault="00B25DE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OOGO</w:t>
                      </w:r>
                    </w:p>
                  </w:txbxContent>
                </v:textbox>
                <w10:wrap type="square" anchorx="margin" anchory="margin"/>
              </v:roundrect>
            </w:pict>
          </mc:Fallback>
        </mc:AlternateContent>
      </w:r>
      <w:r w:rsidR="00A4417D">
        <w:br w:type="page"/>
      </w:r>
    </w:p>
    <w:tbl>
      <w:tblPr>
        <w:tblStyle w:val="Tabelraster"/>
        <w:tblW w:w="14004" w:type="dxa"/>
        <w:tblInd w:w="-628" w:type="dxa"/>
        <w:tblLook w:val="04A0" w:firstRow="1" w:lastRow="0" w:firstColumn="1" w:lastColumn="0" w:noHBand="0" w:noVBand="1"/>
      </w:tblPr>
      <w:tblGrid>
        <w:gridCol w:w="2029"/>
        <w:gridCol w:w="2033"/>
        <w:gridCol w:w="2187"/>
        <w:gridCol w:w="4083"/>
        <w:gridCol w:w="1836"/>
        <w:gridCol w:w="1836"/>
      </w:tblGrid>
      <w:tr w:rsidR="00D06C96" w14:paraId="687ED96C" w14:textId="77777777" w:rsidTr="5659A173">
        <w:tc>
          <w:tcPr>
            <w:tcW w:w="14004" w:type="dxa"/>
            <w:gridSpan w:val="6"/>
            <w:shd w:val="clear" w:color="auto" w:fill="9CC2E5" w:themeFill="accent1" w:themeFillTint="99"/>
          </w:tcPr>
          <w:p w14:paraId="197ECD16" w14:textId="7DB51A99" w:rsidR="00D06C96" w:rsidRDefault="00F30974">
            <w:pPr>
              <w:rPr>
                <w:b/>
              </w:rPr>
            </w:pPr>
            <w:r>
              <w:rPr>
                <w:b/>
              </w:rPr>
              <w:lastRenderedPageBreak/>
              <w:t xml:space="preserve">Hoofdlijn 1: </w:t>
            </w:r>
            <w:r w:rsidR="00D06C96">
              <w:rPr>
                <w:b/>
              </w:rPr>
              <w:t>Lokaal anticiperen</w:t>
            </w:r>
          </w:p>
          <w:p w14:paraId="308E91DF" w14:textId="77777777" w:rsidR="00F30974" w:rsidRDefault="00F30974">
            <w:pPr>
              <w:rPr>
                <w:b/>
              </w:rPr>
            </w:pPr>
          </w:p>
        </w:tc>
      </w:tr>
      <w:tr w:rsidR="00D06C96" w:rsidRPr="00861C3D" w14:paraId="268F142F" w14:textId="77777777" w:rsidTr="5659A173">
        <w:tc>
          <w:tcPr>
            <w:tcW w:w="2029" w:type="dxa"/>
          </w:tcPr>
          <w:p w14:paraId="6567F407" w14:textId="77777777" w:rsidR="00D06C96" w:rsidRPr="00861C3D" w:rsidRDefault="00D06C96">
            <w:pPr>
              <w:rPr>
                <w:b/>
              </w:rPr>
            </w:pPr>
            <w:r>
              <w:rPr>
                <w:b/>
              </w:rPr>
              <w:t>Speerpunt</w:t>
            </w:r>
          </w:p>
        </w:tc>
        <w:tc>
          <w:tcPr>
            <w:tcW w:w="2033" w:type="dxa"/>
          </w:tcPr>
          <w:p w14:paraId="60098AAE" w14:textId="32508C87" w:rsidR="00D06C96" w:rsidRPr="00861C3D" w:rsidRDefault="59DDCA26" w:rsidP="5659A173">
            <w:pPr>
              <w:rPr>
                <w:b/>
                <w:bCs/>
              </w:rPr>
            </w:pPr>
            <w:r w:rsidRPr="5659A173">
              <w:rPr>
                <w:b/>
                <w:bCs/>
              </w:rPr>
              <w:t xml:space="preserve">Wie is </w:t>
            </w:r>
            <w:r w:rsidR="48BA6E1B" w:rsidRPr="5659A173">
              <w:rPr>
                <w:b/>
                <w:bCs/>
              </w:rPr>
              <w:t>(</w:t>
            </w:r>
            <w:r w:rsidR="540D7008" w:rsidRPr="5659A173">
              <w:rPr>
                <w:b/>
                <w:bCs/>
              </w:rPr>
              <w:t>ambtelijk</w:t>
            </w:r>
            <w:r w:rsidR="1C126EDE" w:rsidRPr="5659A173">
              <w:rPr>
                <w:b/>
                <w:bCs/>
              </w:rPr>
              <w:t>)</w:t>
            </w:r>
            <w:r w:rsidR="540D7008" w:rsidRPr="5659A173">
              <w:rPr>
                <w:b/>
                <w:bCs/>
              </w:rPr>
              <w:t xml:space="preserve"> aanspreekpunt</w:t>
            </w:r>
          </w:p>
        </w:tc>
        <w:tc>
          <w:tcPr>
            <w:tcW w:w="2187" w:type="dxa"/>
          </w:tcPr>
          <w:p w14:paraId="691A22C1" w14:textId="77777777" w:rsidR="00D06C96" w:rsidRPr="00861C3D" w:rsidRDefault="00D06C96">
            <w:pPr>
              <w:rPr>
                <w:b/>
              </w:rPr>
            </w:pPr>
            <w:r w:rsidRPr="00861C3D">
              <w:rPr>
                <w:b/>
              </w:rPr>
              <w:t>Outcome-criteria</w:t>
            </w:r>
          </w:p>
        </w:tc>
        <w:tc>
          <w:tcPr>
            <w:tcW w:w="4083" w:type="dxa"/>
          </w:tcPr>
          <w:p w14:paraId="2AB43562" w14:textId="77777777" w:rsidR="00D06C96" w:rsidRPr="00861C3D" w:rsidRDefault="00D06C96">
            <w:pPr>
              <w:rPr>
                <w:b/>
              </w:rPr>
            </w:pPr>
            <w:r>
              <w:rPr>
                <w:b/>
              </w:rPr>
              <w:t>Acties</w:t>
            </w:r>
          </w:p>
        </w:tc>
        <w:tc>
          <w:tcPr>
            <w:tcW w:w="1836" w:type="dxa"/>
          </w:tcPr>
          <w:p w14:paraId="5E70C053" w14:textId="145FAD38" w:rsidR="00D06C96" w:rsidRPr="00861C3D" w:rsidRDefault="7DB80A49" w:rsidP="5659A173">
            <w:pPr>
              <w:rPr>
                <w:b/>
                <w:bCs/>
              </w:rPr>
            </w:pPr>
            <w:r w:rsidRPr="5659A173">
              <w:rPr>
                <w:b/>
                <w:bCs/>
              </w:rPr>
              <w:t>P</w:t>
            </w:r>
            <w:r w:rsidR="59DDCA26" w:rsidRPr="5659A173">
              <w:rPr>
                <w:b/>
                <w:bCs/>
              </w:rPr>
              <w:t>lanning</w:t>
            </w:r>
            <w:r w:rsidR="06E2D902" w:rsidRPr="5659A173">
              <w:rPr>
                <w:b/>
                <w:bCs/>
              </w:rPr>
              <w:t xml:space="preserve"> 2020</w:t>
            </w:r>
          </w:p>
        </w:tc>
        <w:tc>
          <w:tcPr>
            <w:tcW w:w="1836" w:type="dxa"/>
          </w:tcPr>
          <w:p w14:paraId="3006D76B" w14:textId="6FFB27C4" w:rsidR="06E2D902" w:rsidRDefault="06E2D902" w:rsidP="5659A173">
            <w:pPr>
              <w:rPr>
                <w:b/>
                <w:bCs/>
              </w:rPr>
            </w:pPr>
            <w:r w:rsidRPr="5659A173">
              <w:rPr>
                <w:b/>
                <w:bCs/>
              </w:rPr>
              <w:t>Planning 2021</w:t>
            </w:r>
          </w:p>
        </w:tc>
      </w:tr>
      <w:tr w:rsidR="00D06C96" w14:paraId="23E5770F" w14:textId="77777777" w:rsidTr="5659A173">
        <w:tc>
          <w:tcPr>
            <w:tcW w:w="2029" w:type="dxa"/>
          </w:tcPr>
          <w:p w14:paraId="5A06155B" w14:textId="77777777" w:rsidR="00D06C96" w:rsidRDefault="00D06C96">
            <w:r>
              <w:t>Preventief jeugdbeleid</w:t>
            </w:r>
          </w:p>
        </w:tc>
        <w:tc>
          <w:tcPr>
            <w:tcW w:w="2033" w:type="dxa"/>
          </w:tcPr>
          <w:p w14:paraId="366E2C6F" w14:textId="41E24E76" w:rsidR="00D06C96" w:rsidRDefault="00D06C96"/>
        </w:tc>
        <w:tc>
          <w:tcPr>
            <w:tcW w:w="2187" w:type="dxa"/>
          </w:tcPr>
          <w:p w14:paraId="3BAB7923" w14:textId="52D140A2" w:rsidR="00D06C96" w:rsidRDefault="00D06C96"/>
        </w:tc>
        <w:tc>
          <w:tcPr>
            <w:tcW w:w="4083" w:type="dxa"/>
          </w:tcPr>
          <w:p w14:paraId="3C531340" w14:textId="3C0B65A8" w:rsidR="00D06C96" w:rsidRDefault="00D06C96"/>
        </w:tc>
        <w:tc>
          <w:tcPr>
            <w:tcW w:w="1836" w:type="dxa"/>
          </w:tcPr>
          <w:p w14:paraId="5A16486E" w14:textId="00053315" w:rsidR="00D06C96" w:rsidRDefault="00D06C96"/>
        </w:tc>
        <w:tc>
          <w:tcPr>
            <w:tcW w:w="1836" w:type="dxa"/>
          </w:tcPr>
          <w:p w14:paraId="7F6EEA87" w14:textId="415700A2" w:rsidR="5659A173" w:rsidRDefault="5659A173" w:rsidP="5659A173"/>
        </w:tc>
      </w:tr>
      <w:tr w:rsidR="00D06C96" w14:paraId="293E7346" w14:textId="77777777" w:rsidTr="5659A173">
        <w:tc>
          <w:tcPr>
            <w:tcW w:w="2029" w:type="dxa"/>
          </w:tcPr>
          <w:p w14:paraId="35153EC9" w14:textId="77777777" w:rsidR="00D06C96" w:rsidRDefault="00D06C96">
            <w:r>
              <w:t>Snelle en laagdrempelige toeleiding naar jeugdhulp</w:t>
            </w:r>
          </w:p>
        </w:tc>
        <w:tc>
          <w:tcPr>
            <w:tcW w:w="2033" w:type="dxa"/>
          </w:tcPr>
          <w:p w14:paraId="0B1671AD" w14:textId="40A9712D" w:rsidR="00D06C96" w:rsidRDefault="00D06C96"/>
        </w:tc>
        <w:tc>
          <w:tcPr>
            <w:tcW w:w="2187" w:type="dxa"/>
          </w:tcPr>
          <w:p w14:paraId="7713A65A" w14:textId="77777777" w:rsidR="00D06C96" w:rsidRDefault="00D06C96"/>
        </w:tc>
        <w:tc>
          <w:tcPr>
            <w:tcW w:w="4083" w:type="dxa"/>
          </w:tcPr>
          <w:p w14:paraId="15AB333D" w14:textId="2EF65AF0" w:rsidR="0086650D" w:rsidRDefault="0086650D" w:rsidP="000756D9"/>
        </w:tc>
        <w:tc>
          <w:tcPr>
            <w:tcW w:w="1836" w:type="dxa"/>
          </w:tcPr>
          <w:p w14:paraId="49C86E5B" w14:textId="585F4BE9" w:rsidR="0086650D" w:rsidRDefault="0086650D" w:rsidP="000756D9"/>
        </w:tc>
        <w:tc>
          <w:tcPr>
            <w:tcW w:w="1836" w:type="dxa"/>
          </w:tcPr>
          <w:p w14:paraId="6DDEB965" w14:textId="1C6BAB5C" w:rsidR="5659A173" w:rsidRDefault="5659A173" w:rsidP="5659A173"/>
        </w:tc>
      </w:tr>
      <w:tr w:rsidR="00D06C96" w14:paraId="512CE18E" w14:textId="77777777" w:rsidTr="5659A173">
        <w:tc>
          <w:tcPr>
            <w:tcW w:w="2029" w:type="dxa"/>
          </w:tcPr>
          <w:p w14:paraId="5BD91294" w14:textId="77777777" w:rsidR="00D06C96" w:rsidRDefault="00D06C96">
            <w:r>
              <w:t>Reguliere kinderopvang passend voor ieder kind</w:t>
            </w:r>
          </w:p>
        </w:tc>
        <w:tc>
          <w:tcPr>
            <w:tcW w:w="2033" w:type="dxa"/>
          </w:tcPr>
          <w:p w14:paraId="31AAA2EA" w14:textId="3F679B85" w:rsidR="00D06C96" w:rsidRDefault="00D06C96"/>
        </w:tc>
        <w:tc>
          <w:tcPr>
            <w:tcW w:w="2187" w:type="dxa"/>
          </w:tcPr>
          <w:p w14:paraId="7A38BB1A" w14:textId="77777777" w:rsidR="00D06C96" w:rsidRDefault="00D06C96"/>
        </w:tc>
        <w:tc>
          <w:tcPr>
            <w:tcW w:w="4083" w:type="dxa"/>
          </w:tcPr>
          <w:p w14:paraId="6D6EDB50" w14:textId="77777777" w:rsidR="00D06C96" w:rsidRDefault="00D06C96"/>
        </w:tc>
        <w:tc>
          <w:tcPr>
            <w:tcW w:w="1836" w:type="dxa"/>
          </w:tcPr>
          <w:p w14:paraId="50E08A77" w14:textId="77777777" w:rsidR="00D06C96" w:rsidRPr="00F16784" w:rsidRDefault="00D06C96">
            <w:pPr>
              <w:rPr>
                <w:i/>
              </w:rPr>
            </w:pPr>
          </w:p>
        </w:tc>
        <w:tc>
          <w:tcPr>
            <w:tcW w:w="1836" w:type="dxa"/>
          </w:tcPr>
          <w:p w14:paraId="693E9E60" w14:textId="307E59DF" w:rsidR="5659A173" w:rsidRDefault="5659A173" w:rsidP="5659A173">
            <w:pPr>
              <w:rPr>
                <w:i/>
                <w:iCs/>
              </w:rPr>
            </w:pPr>
          </w:p>
        </w:tc>
      </w:tr>
      <w:tr w:rsidR="00D06C96" w14:paraId="3F4414EE" w14:textId="77777777" w:rsidTr="5659A173">
        <w:tc>
          <w:tcPr>
            <w:tcW w:w="2029" w:type="dxa"/>
          </w:tcPr>
          <w:p w14:paraId="41D5D4C2" w14:textId="77777777" w:rsidR="00D06C96" w:rsidRDefault="00D06C96">
            <w:r>
              <w:t>Expertise speciaal onderwijs naar regulier onderwijs</w:t>
            </w:r>
          </w:p>
        </w:tc>
        <w:tc>
          <w:tcPr>
            <w:tcW w:w="2033" w:type="dxa"/>
          </w:tcPr>
          <w:p w14:paraId="434FFDF4" w14:textId="6DF8F8DB" w:rsidR="00D06C96" w:rsidRPr="00F16784" w:rsidRDefault="00D035C6">
            <w:pPr>
              <w:rPr>
                <w:i/>
              </w:rPr>
            </w:pPr>
            <w:r>
              <w:rPr>
                <w:i/>
              </w:rPr>
              <w:t xml:space="preserve">Deze actie krijgt waarschijnlijk wel een rol bij de uitwerking van de vraag ‘hoe ver gaan we voor inclusie’. </w:t>
            </w:r>
          </w:p>
        </w:tc>
        <w:tc>
          <w:tcPr>
            <w:tcW w:w="2187" w:type="dxa"/>
          </w:tcPr>
          <w:p w14:paraId="6ECE4D8F" w14:textId="77777777" w:rsidR="00D06C96" w:rsidRDefault="00D06C96"/>
        </w:tc>
        <w:tc>
          <w:tcPr>
            <w:tcW w:w="4083" w:type="dxa"/>
          </w:tcPr>
          <w:p w14:paraId="7B825192" w14:textId="25C0BE0E" w:rsidR="00D06C96" w:rsidRPr="00717156" w:rsidRDefault="00D06C96">
            <w:pPr>
              <w:rPr>
                <w:i/>
                <w:color w:val="FF0000"/>
              </w:rPr>
            </w:pPr>
          </w:p>
        </w:tc>
        <w:tc>
          <w:tcPr>
            <w:tcW w:w="1836" w:type="dxa"/>
          </w:tcPr>
          <w:p w14:paraId="51803A29" w14:textId="6E47E571" w:rsidR="00D06C96" w:rsidRPr="00717156" w:rsidRDefault="00D06C96">
            <w:pPr>
              <w:rPr>
                <w:color w:val="FF0000"/>
              </w:rPr>
            </w:pPr>
          </w:p>
        </w:tc>
        <w:tc>
          <w:tcPr>
            <w:tcW w:w="1836" w:type="dxa"/>
          </w:tcPr>
          <w:p w14:paraId="38B33E43" w14:textId="79546ED4" w:rsidR="5659A173" w:rsidRDefault="5659A173" w:rsidP="5659A173">
            <w:pPr>
              <w:rPr>
                <w:color w:val="FF0000"/>
              </w:rPr>
            </w:pPr>
          </w:p>
        </w:tc>
      </w:tr>
      <w:tr w:rsidR="00D06C96" w14:paraId="396ED1C3" w14:textId="77777777" w:rsidTr="00646634">
        <w:tc>
          <w:tcPr>
            <w:tcW w:w="2029" w:type="dxa"/>
            <w:shd w:val="clear" w:color="auto" w:fill="D0CECE" w:themeFill="background2" w:themeFillShade="E6"/>
          </w:tcPr>
          <w:p w14:paraId="31E3C6BA" w14:textId="77777777" w:rsidR="00D06C96" w:rsidRDefault="00D06C96">
            <w:r>
              <w:t>Preventie ziekteverzuim</w:t>
            </w:r>
          </w:p>
        </w:tc>
        <w:tc>
          <w:tcPr>
            <w:tcW w:w="2033" w:type="dxa"/>
            <w:shd w:val="clear" w:color="auto" w:fill="D0CECE" w:themeFill="background2" w:themeFillShade="E6"/>
          </w:tcPr>
          <w:p w14:paraId="15FE85C3" w14:textId="0166F3B3" w:rsidR="004F50CB" w:rsidRDefault="540D7008" w:rsidP="004F50CB">
            <w:r>
              <w:t>Gemeenten:</w:t>
            </w:r>
            <w:r w:rsidR="55D0BC02">
              <w:t xml:space="preserve"> Jessica van Taunay</w:t>
            </w:r>
          </w:p>
          <w:p w14:paraId="4AE2D3BB" w14:textId="6717B55B" w:rsidR="5659A173" w:rsidRDefault="5659A173" w:rsidP="5659A173"/>
          <w:p w14:paraId="7B26F8A4" w14:textId="77777777" w:rsidR="00F16784" w:rsidRDefault="004F50CB" w:rsidP="004F50CB">
            <w:r>
              <w:t>Onderwijs:</w:t>
            </w:r>
          </w:p>
          <w:p w14:paraId="3E8828A3" w14:textId="1D67CD30" w:rsidR="004F50CB" w:rsidRPr="004F50CB" w:rsidRDefault="004F50CB" w:rsidP="004F50CB">
            <w:r w:rsidRPr="004F50CB">
              <w:t>PO:</w:t>
            </w:r>
            <w:r w:rsidR="00D55D92">
              <w:t xml:space="preserve"> </w:t>
            </w:r>
            <w:r w:rsidR="00925F2B">
              <w:t>Regien Looijen</w:t>
            </w:r>
          </w:p>
          <w:p w14:paraId="6526D749" w14:textId="4EEEBF0F" w:rsidR="004F50CB" w:rsidRPr="004F50CB" w:rsidRDefault="004F50CB" w:rsidP="004F50CB">
            <w:r w:rsidRPr="004F50CB">
              <w:t>VO:</w:t>
            </w:r>
            <w:r w:rsidR="00925F2B">
              <w:t xml:space="preserve"> Irma de Wit</w:t>
            </w:r>
          </w:p>
          <w:p w14:paraId="3250B8D9" w14:textId="0E3B5D93" w:rsidR="004F50CB" w:rsidRPr="00717156" w:rsidRDefault="004F50CB" w:rsidP="004F50CB">
            <w:pPr>
              <w:rPr>
                <w:color w:val="FF0000"/>
              </w:rPr>
            </w:pPr>
            <w:r w:rsidRPr="004F50CB">
              <w:t xml:space="preserve">MBO: </w:t>
            </w:r>
            <w:r w:rsidR="00925F2B">
              <w:t>Marianne Rasker, Ine Meemelink</w:t>
            </w:r>
          </w:p>
        </w:tc>
        <w:tc>
          <w:tcPr>
            <w:tcW w:w="2187" w:type="dxa"/>
            <w:shd w:val="clear" w:color="auto" w:fill="D0CECE" w:themeFill="background2" w:themeFillShade="E6"/>
          </w:tcPr>
          <w:p w14:paraId="5DD025D0" w14:textId="310C69BF" w:rsidR="00D06C96" w:rsidRPr="00A326E2" w:rsidRDefault="00D06C96">
            <w:pPr>
              <w:rPr>
                <w:i/>
              </w:rPr>
            </w:pPr>
          </w:p>
        </w:tc>
        <w:tc>
          <w:tcPr>
            <w:tcW w:w="4083" w:type="dxa"/>
            <w:shd w:val="clear" w:color="auto" w:fill="D0CECE" w:themeFill="background2" w:themeFillShade="E6"/>
          </w:tcPr>
          <w:p w14:paraId="15477342" w14:textId="1C1183A8" w:rsidR="00D06C96" w:rsidRDefault="00F16784" w:rsidP="00F16784">
            <w:pPr>
              <w:pStyle w:val="Lijstalinea"/>
              <w:numPr>
                <w:ilvl w:val="0"/>
                <w:numId w:val="5"/>
              </w:numPr>
            </w:pPr>
            <w:r>
              <w:t>Besluitvorming over de invoering van M@ZL</w:t>
            </w:r>
            <w:r w:rsidR="00CB4DFE">
              <w:t xml:space="preserve"> in het VO</w:t>
            </w:r>
          </w:p>
          <w:p w14:paraId="711D6485" w14:textId="77777777" w:rsidR="00F16784" w:rsidRDefault="00F16784" w:rsidP="00F16784">
            <w:pPr>
              <w:pStyle w:val="Lijstalinea"/>
              <w:numPr>
                <w:ilvl w:val="0"/>
                <w:numId w:val="5"/>
              </w:numPr>
            </w:pPr>
            <w:r>
              <w:t>Bij positief besluit M@ZL uitrollen over de regio in drie jaar tijd (elk jaar uitbreiden met 10 scholen)</w:t>
            </w:r>
          </w:p>
          <w:p w14:paraId="5B66B4CE" w14:textId="079F06C0" w:rsidR="006152C7" w:rsidRDefault="006152C7" w:rsidP="00F16784">
            <w:pPr>
              <w:pStyle w:val="Lijstalinea"/>
              <w:numPr>
                <w:ilvl w:val="0"/>
                <w:numId w:val="5"/>
              </w:numPr>
            </w:pPr>
            <w:r>
              <w:t xml:space="preserve">Op het MBO </w:t>
            </w:r>
            <w:r w:rsidR="001739BC">
              <w:t xml:space="preserve">loopt vanuit het programma VSV </w:t>
            </w:r>
            <w:r w:rsidR="00E94AFA">
              <w:t>nog de pilot “</w:t>
            </w:r>
            <w:r w:rsidR="00A96581">
              <w:t xml:space="preserve">zorgelijk ziekteverzuim in het MBO”. </w:t>
            </w:r>
            <w:r w:rsidR="00A671B5">
              <w:t xml:space="preserve">Het voorstel is om </w:t>
            </w:r>
            <w:r w:rsidR="00FF3FA5">
              <w:t xml:space="preserve">deze pilot </w:t>
            </w:r>
            <w:r w:rsidR="006D4884">
              <w:t xml:space="preserve">in het nieuwe programma </w:t>
            </w:r>
            <w:r w:rsidR="00022EA6">
              <w:t xml:space="preserve">voort te zetten en ondertussen bovenregionaal </w:t>
            </w:r>
            <w:r w:rsidR="00C55E3F">
              <w:t xml:space="preserve">in de GGD-regio draagvlak te zoeken voor </w:t>
            </w:r>
            <w:r w:rsidR="00C55E3F">
              <w:lastRenderedPageBreak/>
              <w:t>structurele borging</w:t>
            </w:r>
            <w:r w:rsidR="007F0D09">
              <w:t xml:space="preserve">. Dit gezien het bovenregionale karakter van het MBO. </w:t>
            </w:r>
          </w:p>
          <w:p w14:paraId="0FA62F57" w14:textId="77777777" w:rsidR="00F16784" w:rsidRDefault="00F16784" w:rsidP="00F16784">
            <w:pPr>
              <w:pStyle w:val="Lijstalinea"/>
              <w:numPr>
                <w:ilvl w:val="0"/>
                <w:numId w:val="5"/>
              </w:numPr>
            </w:pPr>
            <w:r>
              <w:t>Werkwijze afgeven 5A vrijstellingen vastleggen</w:t>
            </w:r>
          </w:p>
        </w:tc>
        <w:tc>
          <w:tcPr>
            <w:tcW w:w="1836" w:type="dxa"/>
            <w:shd w:val="clear" w:color="auto" w:fill="D0CECE" w:themeFill="background2" w:themeFillShade="E6"/>
          </w:tcPr>
          <w:p w14:paraId="7572DB2B" w14:textId="15521F90" w:rsidR="00D06C96" w:rsidRDefault="007F0D09" w:rsidP="5659A173">
            <w:pPr>
              <w:ind w:left="360"/>
            </w:pPr>
            <w:r>
              <w:lastRenderedPageBreak/>
              <w:t>Mei</w:t>
            </w:r>
            <w:r w:rsidR="03246C6E">
              <w:t xml:space="preserve"> 2020</w:t>
            </w:r>
          </w:p>
          <w:p w14:paraId="0E0767BA" w14:textId="77777777" w:rsidR="007F0D09" w:rsidRDefault="007F0D09" w:rsidP="5659A173">
            <w:pPr>
              <w:ind w:left="360"/>
            </w:pPr>
          </w:p>
          <w:p w14:paraId="524EF429" w14:textId="0A9194D5" w:rsidR="00F16784" w:rsidRDefault="03246C6E" w:rsidP="5659A173">
            <w:pPr>
              <w:ind w:left="360"/>
            </w:pPr>
            <w:r>
              <w:t>September 2020</w:t>
            </w:r>
          </w:p>
          <w:p w14:paraId="7A115471" w14:textId="77777777" w:rsidR="00F52288" w:rsidRDefault="00F52288" w:rsidP="5659A173">
            <w:pPr>
              <w:ind w:left="360"/>
            </w:pPr>
          </w:p>
          <w:p w14:paraId="338867F3" w14:textId="6795A935" w:rsidR="00F52288" w:rsidRDefault="005E2414" w:rsidP="5659A173">
            <w:pPr>
              <w:ind w:left="360"/>
            </w:pPr>
            <w:r>
              <w:t xml:space="preserve">September 2020 - </w:t>
            </w:r>
            <w:r w:rsidR="000D0CBF">
              <w:t>2024</w:t>
            </w:r>
          </w:p>
          <w:p w14:paraId="11F27D3E" w14:textId="77777777" w:rsidR="005B69F4" w:rsidRDefault="005B69F4" w:rsidP="5659A173">
            <w:pPr>
              <w:ind w:left="360"/>
            </w:pPr>
          </w:p>
          <w:p w14:paraId="1620800A" w14:textId="77777777" w:rsidR="005B69F4" w:rsidRDefault="005B69F4" w:rsidP="5659A173">
            <w:pPr>
              <w:ind w:left="360"/>
            </w:pPr>
          </w:p>
          <w:p w14:paraId="678E1953" w14:textId="77777777" w:rsidR="005B69F4" w:rsidRDefault="005B69F4" w:rsidP="5659A173">
            <w:pPr>
              <w:ind w:left="360"/>
            </w:pPr>
          </w:p>
          <w:p w14:paraId="1821442E" w14:textId="77777777" w:rsidR="005B69F4" w:rsidRDefault="005B69F4" w:rsidP="5659A173">
            <w:pPr>
              <w:ind w:left="360"/>
            </w:pPr>
          </w:p>
          <w:p w14:paraId="1B19B0D0" w14:textId="77777777" w:rsidR="005B69F4" w:rsidRDefault="005B69F4" w:rsidP="5659A173">
            <w:pPr>
              <w:ind w:left="360"/>
            </w:pPr>
          </w:p>
          <w:p w14:paraId="0E416122" w14:textId="77777777" w:rsidR="005B69F4" w:rsidRDefault="005B69F4" w:rsidP="5659A173">
            <w:pPr>
              <w:ind w:left="360"/>
            </w:pPr>
          </w:p>
          <w:p w14:paraId="68644DF2" w14:textId="77777777" w:rsidR="005B69F4" w:rsidRDefault="005B69F4" w:rsidP="5659A173">
            <w:pPr>
              <w:ind w:left="360"/>
            </w:pPr>
          </w:p>
          <w:p w14:paraId="40BA0FD1" w14:textId="77777777" w:rsidR="005B69F4" w:rsidRDefault="005B69F4" w:rsidP="5659A173">
            <w:pPr>
              <w:ind w:left="360"/>
            </w:pPr>
          </w:p>
          <w:p w14:paraId="482C803D" w14:textId="77777777" w:rsidR="00C01840" w:rsidRDefault="00C01840" w:rsidP="5659A173">
            <w:pPr>
              <w:ind w:left="360"/>
            </w:pPr>
          </w:p>
          <w:p w14:paraId="39F9A655" w14:textId="7EF99740" w:rsidR="00F16784" w:rsidRDefault="03246C6E" w:rsidP="5659A173">
            <w:pPr>
              <w:ind w:left="360"/>
            </w:pPr>
            <w:r>
              <w:t>Voorleggen aan OOGO van 1 oktober 2020</w:t>
            </w:r>
          </w:p>
        </w:tc>
        <w:tc>
          <w:tcPr>
            <w:tcW w:w="1836" w:type="dxa"/>
            <w:shd w:val="clear" w:color="auto" w:fill="D0CECE" w:themeFill="background2" w:themeFillShade="E6"/>
          </w:tcPr>
          <w:p w14:paraId="70113D34" w14:textId="77777777" w:rsidR="5659A173" w:rsidRDefault="5659A173" w:rsidP="5659A173">
            <w:pPr>
              <w:pStyle w:val="Lijstalinea"/>
            </w:pPr>
          </w:p>
          <w:p w14:paraId="3F2A52E2" w14:textId="77777777" w:rsidR="000827F5" w:rsidRDefault="000827F5" w:rsidP="5659A173">
            <w:pPr>
              <w:pStyle w:val="Lijstalinea"/>
            </w:pPr>
          </w:p>
          <w:p w14:paraId="2E954C4B" w14:textId="780BCA95" w:rsidR="000827F5" w:rsidRDefault="00810785" w:rsidP="001B4CD4">
            <w:r>
              <w:t>Doorlopend: bewaken uitrol</w:t>
            </w:r>
          </w:p>
          <w:p w14:paraId="76D13D76" w14:textId="77777777" w:rsidR="001B4CD4" w:rsidRDefault="001B4CD4" w:rsidP="000827F5">
            <w:pPr>
              <w:ind w:left="360"/>
            </w:pPr>
          </w:p>
          <w:p w14:paraId="309CA42D" w14:textId="0C0A00E6" w:rsidR="000827F5" w:rsidRDefault="000827F5" w:rsidP="000827F5">
            <w:pPr>
              <w:ind w:left="360"/>
            </w:pPr>
            <w:r>
              <w:t>September 2020 - 2024</w:t>
            </w:r>
          </w:p>
          <w:p w14:paraId="00B7B4AF" w14:textId="5398F900" w:rsidR="000827F5" w:rsidRDefault="000827F5" w:rsidP="5659A173">
            <w:pPr>
              <w:pStyle w:val="Lijstalinea"/>
            </w:pPr>
          </w:p>
        </w:tc>
      </w:tr>
    </w:tbl>
    <w:p w14:paraId="6B71F93C" w14:textId="77777777" w:rsidR="009B5AEF" w:rsidRDefault="009B5AEF">
      <w:r>
        <w:br w:type="page"/>
      </w:r>
    </w:p>
    <w:tbl>
      <w:tblPr>
        <w:tblStyle w:val="Tabelraster"/>
        <w:tblW w:w="14004" w:type="dxa"/>
        <w:tblInd w:w="-628" w:type="dxa"/>
        <w:tblLook w:val="04A0" w:firstRow="1" w:lastRow="0" w:firstColumn="1" w:lastColumn="0" w:noHBand="0" w:noVBand="1"/>
      </w:tblPr>
      <w:tblGrid>
        <w:gridCol w:w="2088"/>
        <w:gridCol w:w="2077"/>
        <w:gridCol w:w="2171"/>
        <w:gridCol w:w="4184"/>
        <w:gridCol w:w="1582"/>
        <w:gridCol w:w="1902"/>
      </w:tblGrid>
      <w:tr w:rsidR="00F30974" w14:paraId="79442FE4" w14:textId="77777777" w:rsidTr="0AC7F8FF">
        <w:trPr>
          <w:trHeight w:val="547"/>
        </w:trPr>
        <w:tc>
          <w:tcPr>
            <w:tcW w:w="14004" w:type="dxa"/>
            <w:gridSpan w:val="6"/>
            <w:shd w:val="clear" w:color="auto" w:fill="F4B083" w:themeFill="accent2" w:themeFillTint="99"/>
          </w:tcPr>
          <w:p w14:paraId="0E735302" w14:textId="77777777" w:rsidR="00F30974" w:rsidRDefault="00F30974" w:rsidP="001B4CD4">
            <w:r>
              <w:rPr>
                <w:b/>
              </w:rPr>
              <w:lastRenderedPageBreak/>
              <w:t>Hoofdlijn 2: Passende omgeving</w:t>
            </w:r>
          </w:p>
        </w:tc>
      </w:tr>
      <w:tr w:rsidR="00F30974" w:rsidRPr="00861C3D" w14:paraId="0401DCFC" w14:textId="77777777" w:rsidTr="0AC7F8FF">
        <w:tc>
          <w:tcPr>
            <w:tcW w:w="2132" w:type="dxa"/>
          </w:tcPr>
          <w:p w14:paraId="47EE388F" w14:textId="77777777" w:rsidR="00F30974" w:rsidRPr="00861C3D" w:rsidRDefault="00F30974" w:rsidP="001B4CD4">
            <w:pPr>
              <w:rPr>
                <w:b/>
              </w:rPr>
            </w:pPr>
            <w:r>
              <w:rPr>
                <w:b/>
              </w:rPr>
              <w:t>Speerpunt</w:t>
            </w:r>
          </w:p>
        </w:tc>
        <w:tc>
          <w:tcPr>
            <w:tcW w:w="2143" w:type="dxa"/>
          </w:tcPr>
          <w:p w14:paraId="18FCB42C" w14:textId="772FB80A" w:rsidR="00F30974" w:rsidRPr="00861C3D" w:rsidRDefault="00F30974" w:rsidP="001B4CD4">
            <w:pPr>
              <w:rPr>
                <w:b/>
              </w:rPr>
            </w:pPr>
            <w:r w:rsidRPr="00861C3D">
              <w:rPr>
                <w:b/>
              </w:rPr>
              <w:t xml:space="preserve">Wie is </w:t>
            </w:r>
            <w:r w:rsidR="004F50CB">
              <w:rPr>
                <w:b/>
              </w:rPr>
              <w:t>ambtelijk aanspreekpunt</w:t>
            </w:r>
          </w:p>
        </w:tc>
        <w:tc>
          <w:tcPr>
            <w:tcW w:w="2313" w:type="dxa"/>
          </w:tcPr>
          <w:p w14:paraId="3198B6E1" w14:textId="77777777" w:rsidR="00F30974" w:rsidRPr="00861C3D" w:rsidRDefault="00F30974" w:rsidP="001B4CD4">
            <w:pPr>
              <w:rPr>
                <w:b/>
              </w:rPr>
            </w:pPr>
            <w:r w:rsidRPr="00861C3D">
              <w:rPr>
                <w:b/>
              </w:rPr>
              <w:t>Outcome-criteria</w:t>
            </w:r>
          </w:p>
        </w:tc>
        <w:tc>
          <w:tcPr>
            <w:tcW w:w="4302" w:type="dxa"/>
          </w:tcPr>
          <w:p w14:paraId="4AACA6BC" w14:textId="77777777" w:rsidR="00F30974" w:rsidRPr="00861C3D" w:rsidRDefault="00F30974" w:rsidP="001B4CD4">
            <w:pPr>
              <w:rPr>
                <w:b/>
              </w:rPr>
            </w:pPr>
            <w:r>
              <w:rPr>
                <w:b/>
              </w:rPr>
              <w:t>Acties</w:t>
            </w:r>
          </w:p>
        </w:tc>
        <w:tc>
          <w:tcPr>
            <w:tcW w:w="1557" w:type="dxa"/>
          </w:tcPr>
          <w:p w14:paraId="5C8561B2" w14:textId="3773469C" w:rsidR="00F30974" w:rsidRPr="00861C3D" w:rsidRDefault="7F5C6B92" w:rsidP="5659A173">
            <w:pPr>
              <w:rPr>
                <w:b/>
                <w:bCs/>
              </w:rPr>
            </w:pPr>
            <w:r w:rsidRPr="5659A173">
              <w:rPr>
                <w:b/>
                <w:bCs/>
              </w:rPr>
              <w:t>P</w:t>
            </w:r>
            <w:r w:rsidR="32ED327D" w:rsidRPr="5659A173">
              <w:rPr>
                <w:b/>
                <w:bCs/>
              </w:rPr>
              <w:t>lanning</w:t>
            </w:r>
            <w:r w:rsidR="67CD65A2" w:rsidRPr="5659A173">
              <w:rPr>
                <w:b/>
                <w:bCs/>
              </w:rPr>
              <w:t xml:space="preserve"> 2020</w:t>
            </w:r>
          </w:p>
        </w:tc>
        <w:tc>
          <w:tcPr>
            <w:tcW w:w="1557" w:type="dxa"/>
          </w:tcPr>
          <w:p w14:paraId="62E89B38" w14:textId="45C1F062" w:rsidR="67CD65A2" w:rsidRDefault="67CD65A2" w:rsidP="5659A173">
            <w:pPr>
              <w:rPr>
                <w:b/>
                <w:bCs/>
              </w:rPr>
            </w:pPr>
            <w:r w:rsidRPr="5659A173">
              <w:rPr>
                <w:b/>
                <w:bCs/>
              </w:rPr>
              <w:t>Planning 2021</w:t>
            </w:r>
          </w:p>
        </w:tc>
      </w:tr>
      <w:tr w:rsidR="00D06C96" w14:paraId="546C245C" w14:textId="77777777" w:rsidTr="00646634">
        <w:tc>
          <w:tcPr>
            <w:tcW w:w="2132" w:type="dxa"/>
            <w:shd w:val="clear" w:color="auto" w:fill="E7E6E6" w:themeFill="background2"/>
          </w:tcPr>
          <w:p w14:paraId="56875190" w14:textId="77777777" w:rsidR="00D06C96" w:rsidRDefault="00F30974">
            <w:r>
              <w:t>(dreigende) thuiszitters een arrangement bieden</w:t>
            </w:r>
          </w:p>
        </w:tc>
        <w:tc>
          <w:tcPr>
            <w:tcW w:w="2143" w:type="dxa"/>
            <w:shd w:val="clear" w:color="auto" w:fill="E7E6E6" w:themeFill="background2"/>
          </w:tcPr>
          <w:p w14:paraId="39CF5450" w14:textId="156338A8" w:rsidR="004F50CB" w:rsidRDefault="540D7008" w:rsidP="004F50CB">
            <w:r>
              <w:t>Gemeenten:</w:t>
            </w:r>
            <w:r w:rsidR="6286D9A8">
              <w:t xml:space="preserve"> Jenny Falke, Hester Piepenbrink</w:t>
            </w:r>
          </w:p>
          <w:p w14:paraId="302EC6D5" w14:textId="640DCBC9" w:rsidR="5659A173" w:rsidRDefault="5659A173" w:rsidP="5659A173"/>
          <w:p w14:paraId="472E07A4" w14:textId="77777777" w:rsidR="00925F2B" w:rsidRPr="004F50CB" w:rsidRDefault="00925F2B" w:rsidP="00925F2B">
            <w:r w:rsidRPr="004F50CB">
              <w:t>PO:</w:t>
            </w:r>
            <w:r>
              <w:t xml:space="preserve"> Regien Looijen</w:t>
            </w:r>
          </w:p>
          <w:p w14:paraId="4BE7F2CC" w14:textId="77777777" w:rsidR="00925F2B" w:rsidRPr="004F50CB" w:rsidRDefault="00925F2B" w:rsidP="00925F2B">
            <w:r w:rsidRPr="004F50CB">
              <w:t>VO:</w:t>
            </w:r>
            <w:r>
              <w:t xml:space="preserve"> Irma de Wit</w:t>
            </w:r>
          </w:p>
          <w:p w14:paraId="2050ECFD" w14:textId="5A74AC02" w:rsidR="00D06C96" w:rsidRDefault="004F50CB" w:rsidP="004F50CB">
            <w:r w:rsidRPr="004F50CB">
              <w:t>MBO:</w:t>
            </w:r>
            <w:r w:rsidR="00925F2B">
              <w:t xml:space="preserve"> </w:t>
            </w:r>
          </w:p>
        </w:tc>
        <w:tc>
          <w:tcPr>
            <w:tcW w:w="2313" w:type="dxa"/>
            <w:shd w:val="clear" w:color="auto" w:fill="E7E6E6" w:themeFill="background2"/>
          </w:tcPr>
          <w:p w14:paraId="5BA05A0F" w14:textId="77777777" w:rsidR="00D06C96" w:rsidRDefault="00D06C96"/>
        </w:tc>
        <w:tc>
          <w:tcPr>
            <w:tcW w:w="4302" w:type="dxa"/>
            <w:shd w:val="clear" w:color="auto" w:fill="E7E6E6" w:themeFill="background2"/>
          </w:tcPr>
          <w:p w14:paraId="419F2077" w14:textId="0D40AE09" w:rsidR="00D06C96" w:rsidRDefault="56E1FA75">
            <w:r>
              <w:t xml:space="preserve">Voortzetting Thuiszitterspact. </w:t>
            </w:r>
            <w:r w:rsidR="4AADE931">
              <w:t xml:space="preserve">Dreigende thuiszitters </w:t>
            </w:r>
            <w:r w:rsidR="77FC0120">
              <w:t xml:space="preserve">houden we </w:t>
            </w:r>
            <w:r w:rsidR="4AADE931">
              <w:t>in beeld.</w:t>
            </w:r>
            <w:r w:rsidR="408D8AB5">
              <w:t xml:space="preserve"> </w:t>
            </w:r>
          </w:p>
          <w:p w14:paraId="403AE10E" w14:textId="1DD6B801" w:rsidR="00D06C96" w:rsidRDefault="60E908CB" w:rsidP="5429D106">
            <w:pPr>
              <w:pStyle w:val="Lijstalinea"/>
              <w:numPr>
                <w:ilvl w:val="0"/>
                <w:numId w:val="1"/>
              </w:numPr>
              <w:rPr>
                <w:rFonts w:eastAsiaTheme="minorEastAsia"/>
              </w:rPr>
            </w:pPr>
            <w:r>
              <w:t>Analyse maken van huidige (dreigende) thuiszitters en hun problematiek voor wie het nog niet lukt om een arrangement te bieden.</w:t>
            </w:r>
          </w:p>
          <w:p w14:paraId="7E70B5B1" w14:textId="132A6504" w:rsidR="00D06C96" w:rsidRDefault="60E908CB" w:rsidP="5429D106">
            <w:pPr>
              <w:pStyle w:val="Lijstalinea"/>
              <w:numPr>
                <w:ilvl w:val="0"/>
                <w:numId w:val="1"/>
              </w:numPr>
            </w:pPr>
            <w:r>
              <w:t>Op basis van analyse verbetervoorstel.</w:t>
            </w:r>
          </w:p>
          <w:p w14:paraId="31ABDB79" w14:textId="2950CEC4" w:rsidR="00D06C96" w:rsidRDefault="60E908CB" w:rsidP="5429D106">
            <w:pPr>
              <w:pStyle w:val="Lijstalinea"/>
              <w:numPr>
                <w:ilvl w:val="0"/>
                <w:numId w:val="1"/>
              </w:numPr>
            </w:pPr>
            <w:r>
              <w:t xml:space="preserve">MBO betrekken en een plek geven in de thuiszittersaanpak.  </w:t>
            </w:r>
          </w:p>
        </w:tc>
        <w:tc>
          <w:tcPr>
            <w:tcW w:w="1557" w:type="dxa"/>
            <w:shd w:val="clear" w:color="auto" w:fill="E7E6E6" w:themeFill="background2"/>
          </w:tcPr>
          <w:p w14:paraId="059E6D32" w14:textId="2AC93888" w:rsidR="00D06C96" w:rsidRDefault="00D06C96"/>
          <w:p w14:paraId="349AC6CE" w14:textId="66903DB5" w:rsidR="00D06C96" w:rsidRDefault="00D06C96" w:rsidP="0AC7F8FF"/>
          <w:p w14:paraId="30863831" w14:textId="02FFC9C7" w:rsidR="00D06C96" w:rsidRDefault="6C917316" w:rsidP="0AC7F8FF">
            <w:r>
              <w:t>september</w:t>
            </w:r>
            <w:r w:rsidR="60E908CB">
              <w:t xml:space="preserve"> 2020</w:t>
            </w:r>
          </w:p>
          <w:p w14:paraId="1743DA46" w14:textId="42499A2B" w:rsidR="00D06C96" w:rsidRDefault="00D06C96" w:rsidP="0AC7F8FF"/>
          <w:p w14:paraId="07D8CF75" w14:textId="67E93EB6" w:rsidR="00D06C96" w:rsidRDefault="00D06C96" w:rsidP="0AC7F8FF"/>
          <w:p w14:paraId="5F75E348" w14:textId="50B8BBE8" w:rsidR="00D06C96" w:rsidRDefault="4D43F1C7" w:rsidP="0AC7F8FF">
            <w:r>
              <w:t xml:space="preserve">November </w:t>
            </w:r>
            <w:r w:rsidR="60E908CB">
              <w:t>2020</w:t>
            </w:r>
          </w:p>
          <w:p w14:paraId="290F8B9F" w14:textId="1B419AFF" w:rsidR="00D06C96" w:rsidRDefault="60E908CB" w:rsidP="0AC7F8FF">
            <w:r>
              <w:t xml:space="preserve">September 2020 </w:t>
            </w:r>
          </w:p>
        </w:tc>
        <w:tc>
          <w:tcPr>
            <w:tcW w:w="1557" w:type="dxa"/>
            <w:shd w:val="clear" w:color="auto" w:fill="E7E6E6" w:themeFill="background2"/>
          </w:tcPr>
          <w:p w14:paraId="7F5E4704" w14:textId="0242F54F" w:rsidR="5659A173" w:rsidRDefault="60E908CB" w:rsidP="5659A173">
            <w:r>
              <w:t xml:space="preserve">Aanpak thuiszitters wordt gedurende de hele looptijd van de uitvoeringsagenda voortgezet. </w:t>
            </w:r>
          </w:p>
        </w:tc>
      </w:tr>
      <w:tr w:rsidR="00D06C96" w14:paraId="1321C4B8" w14:textId="77777777" w:rsidTr="00646634">
        <w:tc>
          <w:tcPr>
            <w:tcW w:w="2132" w:type="dxa"/>
            <w:shd w:val="clear" w:color="auto" w:fill="E7E6E6" w:themeFill="background2"/>
          </w:tcPr>
          <w:p w14:paraId="53BBAFD8" w14:textId="77777777" w:rsidR="00D06C96" w:rsidRDefault="00F30974">
            <w:r>
              <w:t>Pilots evalueren en borgen in (regulier) onderwijs en bij kernpartners</w:t>
            </w:r>
          </w:p>
        </w:tc>
        <w:tc>
          <w:tcPr>
            <w:tcW w:w="2143" w:type="dxa"/>
            <w:shd w:val="clear" w:color="auto" w:fill="E7E6E6" w:themeFill="background2"/>
          </w:tcPr>
          <w:p w14:paraId="6D281E68" w14:textId="0BFCBC8B" w:rsidR="004F50CB" w:rsidRDefault="540D7008" w:rsidP="004F50CB">
            <w:r>
              <w:t>Gemeenten:</w:t>
            </w:r>
            <w:r w:rsidR="58C4BF8D">
              <w:t xml:space="preserve"> Anke de Haan, Rosanna van Wonderen</w:t>
            </w:r>
          </w:p>
          <w:p w14:paraId="59CB963D" w14:textId="3A879E83" w:rsidR="5659A173" w:rsidRDefault="5659A173" w:rsidP="5659A173"/>
          <w:p w14:paraId="3723626F" w14:textId="77777777" w:rsidR="004F50CB" w:rsidRDefault="004F50CB" w:rsidP="004F50CB">
            <w:r>
              <w:t>Onderwijs:</w:t>
            </w:r>
          </w:p>
          <w:p w14:paraId="63841078" w14:textId="7A52F81A" w:rsidR="004F50CB" w:rsidRPr="004F50CB" w:rsidRDefault="004F50CB" w:rsidP="004F50CB">
            <w:r w:rsidRPr="004F50CB">
              <w:t>PO:</w:t>
            </w:r>
            <w:r w:rsidR="00925F2B">
              <w:t xml:space="preserve"> Yvonne Vellinga</w:t>
            </w:r>
          </w:p>
          <w:p w14:paraId="5C78A4C2" w14:textId="1B515FD1" w:rsidR="004F50CB" w:rsidRPr="004F50CB" w:rsidRDefault="004F50CB" w:rsidP="004F50CB">
            <w:r w:rsidRPr="004F50CB">
              <w:t>VO:</w:t>
            </w:r>
            <w:r w:rsidR="00925F2B">
              <w:t xml:space="preserve"> Vincent Fafieanie</w:t>
            </w:r>
          </w:p>
          <w:p w14:paraId="6255C3D0" w14:textId="1BD5A194" w:rsidR="00D06C96" w:rsidRDefault="004F50CB" w:rsidP="004F50CB">
            <w:r w:rsidRPr="004F50CB">
              <w:t>MBO:</w:t>
            </w:r>
            <w:r w:rsidR="00925F2B">
              <w:t xml:space="preserve"> </w:t>
            </w:r>
          </w:p>
        </w:tc>
        <w:tc>
          <w:tcPr>
            <w:tcW w:w="2313" w:type="dxa"/>
            <w:shd w:val="clear" w:color="auto" w:fill="E7E6E6" w:themeFill="background2"/>
          </w:tcPr>
          <w:p w14:paraId="0F45F44F" w14:textId="77777777" w:rsidR="00D06C96" w:rsidRDefault="00D06C96"/>
        </w:tc>
        <w:tc>
          <w:tcPr>
            <w:tcW w:w="4302" w:type="dxa"/>
            <w:shd w:val="clear" w:color="auto" w:fill="E7E6E6" w:themeFill="background2"/>
          </w:tcPr>
          <w:p w14:paraId="09BA23D7" w14:textId="77777777" w:rsidR="00472D3B" w:rsidRPr="00B71FA4" w:rsidRDefault="00472D3B" w:rsidP="00584336">
            <w:pPr>
              <w:pStyle w:val="Lijstalinea"/>
              <w:numPr>
                <w:ilvl w:val="0"/>
                <w:numId w:val="20"/>
              </w:numPr>
            </w:pPr>
            <w:r w:rsidRPr="00B71FA4">
              <w:t>Ordening van stuurgroepen OZA’s naar één overleg:</w:t>
            </w:r>
          </w:p>
          <w:p w14:paraId="44FD97DE" w14:textId="77777777" w:rsidR="00472D3B" w:rsidRPr="00B71FA4" w:rsidRDefault="00472D3B" w:rsidP="00472D3B">
            <w:pPr>
              <w:pStyle w:val="Lijstalinea"/>
              <w:numPr>
                <w:ilvl w:val="0"/>
                <w:numId w:val="18"/>
              </w:numPr>
            </w:pPr>
            <w:r w:rsidRPr="00B71FA4">
              <w:t>Toets opbrengsten vanuit oza-kader, bespreken agenderen van beleids</w:t>
            </w:r>
            <w:r w:rsidR="00584336" w:rsidRPr="00B71FA4">
              <w:t>-, management- en (voorbereiding) bestuurlijke vraagstukken</w:t>
            </w:r>
          </w:p>
          <w:p w14:paraId="4FB7F24B" w14:textId="77777777" w:rsidR="0086650D" w:rsidRPr="00B71FA4" w:rsidRDefault="00A326E2" w:rsidP="00584336">
            <w:pPr>
              <w:pStyle w:val="Lijstalinea"/>
              <w:numPr>
                <w:ilvl w:val="0"/>
                <w:numId w:val="20"/>
              </w:numPr>
            </w:pPr>
            <w:r w:rsidRPr="00B71FA4">
              <w:t>Huidige OZA’s worden geëvalueerd op basis van het op te stellen kader voor OZA</w:t>
            </w:r>
            <w:r w:rsidR="0086650D" w:rsidRPr="00B71FA4">
              <w:t>’</w:t>
            </w:r>
            <w:r w:rsidRPr="00B71FA4">
              <w:t>s</w:t>
            </w:r>
            <w:r w:rsidR="0086650D" w:rsidRPr="00B71FA4">
              <w:t xml:space="preserve"> waaronder </w:t>
            </w:r>
            <w:r w:rsidR="00472D3B" w:rsidRPr="00B71FA4">
              <w:t xml:space="preserve">projectmatige aanpak, monitoring, </w:t>
            </w:r>
            <w:r w:rsidR="0086650D" w:rsidRPr="00B71FA4">
              <w:t>financieringsgrondslag</w:t>
            </w:r>
            <w:r w:rsidR="00472D3B" w:rsidRPr="00B71FA4">
              <w:t>, outcome voor kinderen en ouders</w:t>
            </w:r>
            <w:r w:rsidRPr="00B71FA4">
              <w:t xml:space="preserve">. </w:t>
            </w:r>
          </w:p>
          <w:p w14:paraId="5ED70E7F" w14:textId="77777777" w:rsidR="00D06C96" w:rsidRPr="00B71FA4" w:rsidRDefault="00A326E2" w:rsidP="00584336">
            <w:pPr>
              <w:pStyle w:val="Lijstalinea"/>
              <w:numPr>
                <w:ilvl w:val="0"/>
                <w:numId w:val="20"/>
              </w:numPr>
            </w:pPr>
            <w:r w:rsidRPr="00B71FA4">
              <w:t>Geleerde lessen worden</w:t>
            </w:r>
            <w:r w:rsidR="00584336" w:rsidRPr="00B71FA4">
              <w:t xml:space="preserve"> verzameld en</w:t>
            </w:r>
            <w:r w:rsidRPr="00B71FA4">
              <w:t xml:space="preserve"> besproken in reguliere overleggen c.q. bestuurlijk geagendeerd.</w:t>
            </w:r>
          </w:p>
        </w:tc>
        <w:tc>
          <w:tcPr>
            <w:tcW w:w="1557" w:type="dxa"/>
            <w:shd w:val="clear" w:color="auto" w:fill="E7E6E6" w:themeFill="background2"/>
          </w:tcPr>
          <w:p w14:paraId="7B540383" w14:textId="77777777" w:rsidR="00472D3B" w:rsidRPr="00B71FA4" w:rsidRDefault="00472D3B">
            <w:r w:rsidRPr="00B71FA4">
              <w:t>Najaar 2020</w:t>
            </w:r>
          </w:p>
          <w:p w14:paraId="6117AF93" w14:textId="77777777" w:rsidR="00472D3B" w:rsidRPr="00B71FA4" w:rsidRDefault="00472D3B"/>
          <w:p w14:paraId="64B78553" w14:textId="77777777" w:rsidR="00472D3B" w:rsidRPr="00B71FA4" w:rsidRDefault="00472D3B"/>
          <w:p w14:paraId="6F82A2B5" w14:textId="77777777" w:rsidR="00472D3B" w:rsidRPr="00B71FA4" w:rsidRDefault="00472D3B"/>
          <w:p w14:paraId="6ECEEB32" w14:textId="36359602" w:rsidR="00584336" w:rsidRPr="00B71FA4" w:rsidRDefault="00584336" w:rsidP="5659A173"/>
        </w:tc>
        <w:tc>
          <w:tcPr>
            <w:tcW w:w="1557" w:type="dxa"/>
            <w:shd w:val="clear" w:color="auto" w:fill="E7E6E6" w:themeFill="background2"/>
          </w:tcPr>
          <w:p w14:paraId="22096B61" w14:textId="761EAF41" w:rsidR="5659A173" w:rsidRDefault="5659A173" w:rsidP="5659A173"/>
          <w:p w14:paraId="083F93B4" w14:textId="03817AA9" w:rsidR="5659A173" w:rsidRDefault="5659A173" w:rsidP="5659A173"/>
          <w:p w14:paraId="0967B08F" w14:textId="6A118C2E" w:rsidR="5659A173" w:rsidRDefault="5659A173" w:rsidP="5659A173"/>
          <w:p w14:paraId="44835ADA" w14:textId="26A8690C" w:rsidR="5659A173" w:rsidRDefault="5659A173" w:rsidP="5659A173"/>
          <w:p w14:paraId="3CF1C0D4" w14:textId="6434110E" w:rsidR="5659A173" w:rsidRDefault="5659A173" w:rsidP="5659A173"/>
          <w:p w14:paraId="3ACAC1EC" w14:textId="6BF5181D" w:rsidR="5659A173" w:rsidRDefault="5659A173" w:rsidP="5659A173"/>
          <w:p w14:paraId="4BC68B14" w14:textId="77777777" w:rsidR="74369DA2" w:rsidRDefault="74369DA2">
            <w:r>
              <w:t>Najaar 2021</w:t>
            </w:r>
          </w:p>
          <w:p w14:paraId="38974C20" w14:textId="77777777" w:rsidR="5659A173" w:rsidRDefault="5659A173"/>
          <w:p w14:paraId="4D7FA57E" w14:textId="77777777" w:rsidR="5659A173" w:rsidRDefault="5659A173"/>
          <w:p w14:paraId="556326E0" w14:textId="77777777" w:rsidR="5659A173" w:rsidRDefault="5659A173"/>
          <w:p w14:paraId="41800E0F" w14:textId="77777777" w:rsidR="5659A173" w:rsidRDefault="5659A173"/>
          <w:p w14:paraId="7574EF14" w14:textId="40160589" w:rsidR="5659A173" w:rsidRDefault="5659A173" w:rsidP="5659A173"/>
          <w:p w14:paraId="095375A8" w14:textId="77777777" w:rsidR="74369DA2" w:rsidRDefault="74369DA2">
            <w:r>
              <w:t>Voorjaar en Najaar 2021</w:t>
            </w:r>
          </w:p>
          <w:p w14:paraId="5953C615" w14:textId="184CFD45" w:rsidR="5659A173" w:rsidRDefault="5659A173" w:rsidP="5659A173"/>
        </w:tc>
      </w:tr>
      <w:tr w:rsidR="00D06C96" w14:paraId="75F18077" w14:textId="77777777" w:rsidTr="00646634">
        <w:tc>
          <w:tcPr>
            <w:tcW w:w="2132" w:type="dxa"/>
            <w:shd w:val="clear" w:color="auto" w:fill="E7E6E6" w:themeFill="background2"/>
          </w:tcPr>
          <w:p w14:paraId="11847B86" w14:textId="77777777" w:rsidR="00D06C96" w:rsidRDefault="00F30974">
            <w:r>
              <w:lastRenderedPageBreak/>
              <w:t xml:space="preserve">Nieuwe pilots ontwikkelen voor jeugdigen voor wie een goed onderwijs-zorgarrangement nog ontbreekt </w:t>
            </w:r>
          </w:p>
        </w:tc>
        <w:tc>
          <w:tcPr>
            <w:tcW w:w="2143" w:type="dxa"/>
            <w:shd w:val="clear" w:color="auto" w:fill="E7E6E6" w:themeFill="background2"/>
          </w:tcPr>
          <w:p w14:paraId="544E8112" w14:textId="77777777" w:rsidR="00925F2B" w:rsidRDefault="00925F2B" w:rsidP="00925F2B">
            <w:r>
              <w:t>Gemeenten: Anke de Haan, Rosanna van Wonderen</w:t>
            </w:r>
          </w:p>
          <w:p w14:paraId="62BA5FA3" w14:textId="77777777" w:rsidR="00925F2B" w:rsidRDefault="00925F2B" w:rsidP="00925F2B"/>
          <w:p w14:paraId="22F3D0B9" w14:textId="77777777" w:rsidR="00925F2B" w:rsidRDefault="00925F2B" w:rsidP="00925F2B">
            <w:r>
              <w:t>Onderwijs:</w:t>
            </w:r>
          </w:p>
          <w:p w14:paraId="7E9B213F" w14:textId="77777777" w:rsidR="00925F2B" w:rsidRPr="004F50CB" w:rsidRDefault="00925F2B" w:rsidP="00925F2B">
            <w:r w:rsidRPr="004F50CB">
              <w:t>PO:</w:t>
            </w:r>
            <w:r>
              <w:t xml:space="preserve"> Yvonne Vellinga</w:t>
            </w:r>
          </w:p>
          <w:p w14:paraId="20575823" w14:textId="77777777" w:rsidR="00925F2B" w:rsidRPr="004F50CB" w:rsidRDefault="00925F2B" w:rsidP="00925F2B">
            <w:r w:rsidRPr="004F50CB">
              <w:t>VO:</w:t>
            </w:r>
            <w:r>
              <w:t xml:space="preserve"> Vincent Fafieanie</w:t>
            </w:r>
          </w:p>
          <w:p w14:paraId="22836B65" w14:textId="51DD0012" w:rsidR="00C03DB8" w:rsidRDefault="00925F2B" w:rsidP="00925F2B">
            <w:r w:rsidRPr="004F50CB">
              <w:t>MBO:</w:t>
            </w:r>
          </w:p>
        </w:tc>
        <w:tc>
          <w:tcPr>
            <w:tcW w:w="2313" w:type="dxa"/>
            <w:shd w:val="clear" w:color="auto" w:fill="E7E6E6" w:themeFill="background2"/>
          </w:tcPr>
          <w:p w14:paraId="26BBBF82" w14:textId="77777777" w:rsidR="00D06C96" w:rsidRDefault="00D06C96"/>
        </w:tc>
        <w:tc>
          <w:tcPr>
            <w:tcW w:w="4302" w:type="dxa"/>
            <w:shd w:val="clear" w:color="auto" w:fill="E7E6E6" w:themeFill="background2"/>
          </w:tcPr>
          <w:p w14:paraId="0BAEB273" w14:textId="77777777" w:rsidR="00A326E2" w:rsidRPr="00B71FA4" w:rsidRDefault="00A326E2" w:rsidP="00A326E2">
            <w:pPr>
              <w:pStyle w:val="Lijstalinea"/>
              <w:numPr>
                <w:ilvl w:val="0"/>
                <w:numId w:val="14"/>
              </w:numPr>
            </w:pPr>
            <w:r w:rsidRPr="00B71FA4">
              <w:t>Analyse van doelgroepen en ondersteunings-behoeften (vraaganalyse)</w:t>
            </w:r>
          </w:p>
          <w:p w14:paraId="48009F8C" w14:textId="77777777" w:rsidR="00A326E2" w:rsidRPr="00B71FA4" w:rsidRDefault="00A326E2" w:rsidP="00A326E2">
            <w:pPr>
              <w:pStyle w:val="Lijstalinea"/>
              <w:numPr>
                <w:ilvl w:val="0"/>
                <w:numId w:val="14"/>
              </w:numPr>
            </w:pPr>
            <w:r w:rsidRPr="00B71FA4">
              <w:t>Ophalen van praktijkvoorbeelden waar er onvoldoende passend en dekkend aanbod wordt geboden (vraaganalyse)</w:t>
            </w:r>
          </w:p>
          <w:p w14:paraId="5AF5996C" w14:textId="77777777" w:rsidR="00A326E2" w:rsidRPr="00B71FA4" w:rsidRDefault="00A326E2" w:rsidP="00A326E2">
            <w:pPr>
              <w:pStyle w:val="Lijstalinea"/>
              <w:numPr>
                <w:ilvl w:val="0"/>
                <w:numId w:val="14"/>
              </w:numPr>
            </w:pPr>
            <w:r w:rsidRPr="00B71FA4">
              <w:t>Inventarisatie van het huidige OZA-aanbod (onderdeel van het op te stellen OZA-kader) afgezet tegen de vraaganalyse</w:t>
            </w:r>
          </w:p>
          <w:p w14:paraId="1B0B9CBA" w14:textId="77777777" w:rsidR="00E2496A" w:rsidRPr="00B71FA4" w:rsidRDefault="00E2496A" w:rsidP="00A326E2">
            <w:pPr>
              <w:pStyle w:val="Lijstalinea"/>
              <w:numPr>
                <w:ilvl w:val="0"/>
                <w:numId w:val="14"/>
              </w:numPr>
            </w:pPr>
            <w:r w:rsidRPr="00B71FA4">
              <w:t>Voorstel gewenst c.q. te ontwikkelen aanbod met specifieke aandacht voor onderstaande groepen:</w:t>
            </w:r>
          </w:p>
          <w:p w14:paraId="278852E7" w14:textId="77777777" w:rsidR="00C03DB8" w:rsidRPr="00B71FA4" w:rsidRDefault="00C03DB8" w:rsidP="00E2496A">
            <w:pPr>
              <w:pStyle w:val="Lijstalinea"/>
              <w:numPr>
                <w:ilvl w:val="0"/>
                <w:numId w:val="15"/>
              </w:numPr>
            </w:pPr>
            <w:r w:rsidRPr="00B71FA4">
              <w:t>Speciaal onderwijs met extra begeleiding</w:t>
            </w:r>
          </w:p>
          <w:p w14:paraId="33E13EC3" w14:textId="77777777" w:rsidR="00C03DB8" w:rsidRPr="00B71FA4" w:rsidRDefault="00C03DB8" w:rsidP="00E2496A">
            <w:pPr>
              <w:pStyle w:val="Lijstalinea"/>
              <w:numPr>
                <w:ilvl w:val="0"/>
                <w:numId w:val="15"/>
              </w:numPr>
            </w:pPr>
            <w:r w:rsidRPr="00B71FA4">
              <w:t xml:space="preserve">Hoogbegaafdheid </w:t>
            </w:r>
            <w:r w:rsidR="0086650D" w:rsidRPr="00B71FA4">
              <w:t>PO/VO + gedrag</w:t>
            </w:r>
          </w:p>
          <w:p w14:paraId="63318652" w14:textId="77777777" w:rsidR="00C03DB8" w:rsidRPr="00B71FA4" w:rsidRDefault="00C03DB8" w:rsidP="00E2496A">
            <w:pPr>
              <w:pStyle w:val="Lijstalinea"/>
              <w:numPr>
                <w:ilvl w:val="0"/>
                <w:numId w:val="15"/>
              </w:numPr>
            </w:pPr>
            <w:r w:rsidRPr="00B71FA4">
              <w:t>JZ+</w:t>
            </w:r>
            <w:r w:rsidR="00437484" w:rsidRPr="00B71FA4">
              <w:t xml:space="preserve"> / alternatieve trajecten - voorzieningen</w:t>
            </w:r>
          </w:p>
          <w:p w14:paraId="7DFADC90" w14:textId="77777777" w:rsidR="00D06C96" w:rsidRPr="00B71FA4" w:rsidRDefault="00C03DB8" w:rsidP="00E2496A">
            <w:pPr>
              <w:pStyle w:val="Lijstalinea"/>
              <w:numPr>
                <w:ilvl w:val="0"/>
                <w:numId w:val="15"/>
              </w:numPr>
            </w:pPr>
            <w:r w:rsidRPr="00B71FA4">
              <w:t>Nieuwkomers 12+</w:t>
            </w:r>
          </w:p>
          <w:p w14:paraId="1BEC8C48" w14:textId="77777777" w:rsidR="0086650D" w:rsidRPr="00B71FA4" w:rsidRDefault="0086650D" w:rsidP="00E2496A">
            <w:pPr>
              <w:pStyle w:val="Lijstalinea"/>
              <w:numPr>
                <w:ilvl w:val="0"/>
                <w:numId w:val="15"/>
              </w:numPr>
            </w:pPr>
            <w:r w:rsidRPr="00B71FA4">
              <w:t>Thuiszitters</w:t>
            </w:r>
          </w:p>
          <w:p w14:paraId="5CCE6552" w14:textId="77777777" w:rsidR="00E2496A" w:rsidRPr="00B71FA4" w:rsidRDefault="00E2496A" w:rsidP="00E2496A">
            <w:pPr>
              <w:pStyle w:val="Lijstalinea"/>
            </w:pPr>
            <w:r>
              <w:t>En/of overdracht van expertise naar zo regulier mogelijke setting</w:t>
            </w:r>
          </w:p>
          <w:p w14:paraId="49D85F38" w14:textId="727F47FC" w:rsidR="46A9E703" w:rsidRDefault="46A9E703" w:rsidP="0AC7F8FF">
            <w:pPr>
              <w:pStyle w:val="Lijstalinea"/>
              <w:ind w:left="708"/>
            </w:pPr>
            <w:r>
              <w:t>MBO studenten 18- bij Heliomare</w:t>
            </w:r>
          </w:p>
          <w:p w14:paraId="7511D958" w14:textId="77777777" w:rsidR="00E12141" w:rsidRPr="00B71FA4" w:rsidRDefault="00E12141" w:rsidP="00E12141">
            <w:pPr>
              <w:pStyle w:val="Lijstalinea"/>
              <w:numPr>
                <w:ilvl w:val="0"/>
                <w:numId w:val="14"/>
              </w:numPr>
            </w:pPr>
            <w:r w:rsidRPr="00B71FA4">
              <w:t>Lange termijn analyse naar maatschappelijke kosten-baten</w:t>
            </w:r>
          </w:p>
        </w:tc>
        <w:tc>
          <w:tcPr>
            <w:tcW w:w="1557" w:type="dxa"/>
            <w:shd w:val="clear" w:color="auto" w:fill="E7E6E6" w:themeFill="background2"/>
          </w:tcPr>
          <w:p w14:paraId="48CC0E03" w14:textId="77777777" w:rsidR="00D06C96" w:rsidRPr="00B71FA4" w:rsidRDefault="00E2496A">
            <w:r w:rsidRPr="00B71FA4">
              <w:t xml:space="preserve">Start </w:t>
            </w:r>
            <w:r w:rsidR="00437484" w:rsidRPr="00B71FA4">
              <w:t>sept. 2020</w:t>
            </w:r>
          </w:p>
          <w:p w14:paraId="57426B78" w14:textId="77777777" w:rsidR="00E12141" w:rsidRPr="00B71FA4" w:rsidRDefault="00E12141"/>
          <w:p w14:paraId="2A21C764" w14:textId="77777777" w:rsidR="00E12141" w:rsidRPr="00B71FA4" w:rsidRDefault="00E12141"/>
          <w:p w14:paraId="37453AE7" w14:textId="77777777" w:rsidR="00437484" w:rsidRPr="00B71FA4" w:rsidRDefault="00437484"/>
        </w:tc>
        <w:tc>
          <w:tcPr>
            <w:tcW w:w="1557" w:type="dxa"/>
            <w:shd w:val="clear" w:color="auto" w:fill="E7E6E6" w:themeFill="background2"/>
          </w:tcPr>
          <w:p w14:paraId="0B30119B" w14:textId="14B93965" w:rsidR="5659A173" w:rsidRDefault="5659A173"/>
          <w:p w14:paraId="7A630100" w14:textId="023D877E" w:rsidR="5659A173" w:rsidRDefault="5659A173"/>
          <w:p w14:paraId="782B468D" w14:textId="5AE3877F" w:rsidR="5659A173" w:rsidRDefault="5659A173"/>
          <w:p w14:paraId="4BB7B098" w14:textId="77777777" w:rsidR="638954FF" w:rsidRDefault="638954FF">
            <w:r>
              <w:t>Jan 2021</w:t>
            </w:r>
          </w:p>
          <w:p w14:paraId="122780ED" w14:textId="77777777" w:rsidR="5659A173" w:rsidRDefault="5659A173"/>
          <w:p w14:paraId="087A092B" w14:textId="77777777" w:rsidR="5659A173" w:rsidRDefault="5659A173"/>
          <w:p w14:paraId="75566789" w14:textId="77777777" w:rsidR="638954FF" w:rsidRDefault="638954FF">
            <w:r>
              <w:t>Jan 2021</w:t>
            </w:r>
          </w:p>
          <w:p w14:paraId="4B915E8D" w14:textId="77777777" w:rsidR="5659A173" w:rsidRDefault="5659A173"/>
          <w:p w14:paraId="1ECB7DB4" w14:textId="77777777" w:rsidR="5659A173" w:rsidRDefault="5659A173"/>
          <w:p w14:paraId="7B87A825" w14:textId="77777777" w:rsidR="5659A173" w:rsidRDefault="5659A173"/>
          <w:p w14:paraId="79DED23E" w14:textId="77777777" w:rsidR="5659A173" w:rsidRDefault="5659A173"/>
          <w:p w14:paraId="380653DF" w14:textId="77777777" w:rsidR="638954FF" w:rsidRDefault="638954FF">
            <w:r>
              <w:t>Maart 2021</w:t>
            </w:r>
          </w:p>
          <w:p w14:paraId="63DA4C09" w14:textId="77777777" w:rsidR="5659A173" w:rsidRDefault="5659A173"/>
          <w:p w14:paraId="3F95AD43" w14:textId="77777777" w:rsidR="5659A173" w:rsidRDefault="5659A173"/>
          <w:p w14:paraId="420683A9" w14:textId="77777777" w:rsidR="5659A173" w:rsidRDefault="5659A173"/>
          <w:p w14:paraId="715EF246" w14:textId="77777777" w:rsidR="5659A173" w:rsidRDefault="5659A173"/>
          <w:p w14:paraId="4702E8F5" w14:textId="77777777" w:rsidR="5659A173" w:rsidRDefault="5659A173"/>
          <w:p w14:paraId="03DCBDBD" w14:textId="77777777" w:rsidR="638954FF" w:rsidRDefault="638954FF">
            <w:r>
              <w:t>Najaar 2021 /</w:t>
            </w:r>
          </w:p>
          <w:p w14:paraId="1429F3A6" w14:textId="77777777" w:rsidR="638954FF" w:rsidRDefault="638954FF">
            <w:r>
              <w:t>Voorjaar 2022</w:t>
            </w:r>
          </w:p>
          <w:p w14:paraId="334684B1" w14:textId="52E9EA4F" w:rsidR="5659A173" w:rsidRDefault="5659A173" w:rsidP="5659A173"/>
        </w:tc>
      </w:tr>
      <w:tr w:rsidR="00D06C96" w14:paraId="3F10BC13" w14:textId="77777777" w:rsidTr="00646634">
        <w:tc>
          <w:tcPr>
            <w:tcW w:w="2132" w:type="dxa"/>
            <w:shd w:val="clear" w:color="auto" w:fill="E7E6E6" w:themeFill="background2"/>
          </w:tcPr>
          <w:p w14:paraId="4CDA392F" w14:textId="77777777" w:rsidR="00D06C96" w:rsidRDefault="00F30974">
            <w:r>
              <w:t xml:space="preserve">OZA’s voor het MBO </w:t>
            </w:r>
          </w:p>
        </w:tc>
        <w:tc>
          <w:tcPr>
            <w:tcW w:w="2143" w:type="dxa"/>
            <w:shd w:val="clear" w:color="auto" w:fill="E7E6E6" w:themeFill="background2"/>
          </w:tcPr>
          <w:p w14:paraId="2D893F44" w14:textId="1A386B69" w:rsidR="004F50CB" w:rsidRDefault="540D7008" w:rsidP="004F50CB">
            <w:r>
              <w:t>Gemeenten:</w:t>
            </w:r>
            <w:r w:rsidR="66B41F0B">
              <w:t xml:space="preserve"> Jenny Falke</w:t>
            </w:r>
          </w:p>
          <w:p w14:paraId="29618A89" w14:textId="7A96C65D" w:rsidR="5659A173" w:rsidRDefault="5659A173" w:rsidP="5659A173"/>
          <w:p w14:paraId="054CE681" w14:textId="77777777" w:rsidR="004F50CB" w:rsidRDefault="004F50CB" w:rsidP="004F50CB">
            <w:r>
              <w:t>Onderwijs:</w:t>
            </w:r>
          </w:p>
          <w:p w14:paraId="72338B52" w14:textId="65926355" w:rsidR="004F50CB" w:rsidRPr="004F50CB" w:rsidRDefault="004F50CB" w:rsidP="004F50CB">
            <w:r w:rsidRPr="004F50CB">
              <w:t>PO:</w:t>
            </w:r>
            <w:r w:rsidR="00925F2B">
              <w:t xml:space="preserve"> Yvonne Vellinga</w:t>
            </w:r>
          </w:p>
          <w:p w14:paraId="3E74CC4A" w14:textId="25BD2D3A" w:rsidR="004F50CB" w:rsidRPr="004F50CB" w:rsidRDefault="004F50CB" w:rsidP="004F50CB">
            <w:r w:rsidRPr="004F50CB">
              <w:lastRenderedPageBreak/>
              <w:t>VO:</w:t>
            </w:r>
            <w:r w:rsidR="00925F2B">
              <w:t xml:space="preserve"> Vincent Fafieanie</w:t>
            </w:r>
          </w:p>
          <w:p w14:paraId="6AD0A5E6" w14:textId="75A8B969" w:rsidR="00D06C96" w:rsidRDefault="004F50CB" w:rsidP="004F50CB">
            <w:r w:rsidRPr="004F50CB">
              <w:t>MBO:</w:t>
            </w:r>
            <w:r w:rsidR="00925F2B">
              <w:t xml:space="preserve"> Marianne Rasker, Ine Meemelink</w:t>
            </w:r>
          </w:p>
        </w:tc>
        <w:tc>
          <w:tcPr>
            <w:tcW w:w="2313" w:type="dxa"/>
            <w:shd w:val="clear" w:color="auto" w:fill="E7E6E6" w:themeFill="background2"/>
          </w:tcPr>
          <w:p w14:paraId="617962FC" w14:textId="77777777" w:rsidR="00D06C96" w:rsidRDefault="00D06C96"/>
        </w:tc>
        <w:tc>
          <w:tcPr>
            <w:tcW w:w="4302" w:type="dxa"/>
            <w:shd w:val="clear" w:color="auto" w:fill="E7E6E6" w:themeFill="background2"/>
          </w:tcPr>
          <w:p w14:paraId="08D75643" w14:textId="77777777" w:rsidR="00D06C96" w:rsidRDefault="00C03DB8">
            <w:r>
              <w:t>Goede basisinfrastructuur inrichten voor het MBO. MBO-makelaar levert voor zomervakantie een visie op en eind dit jaar een plan.</w:t>
            </w:r>
          </w:p>
          <w:p w14:paraId="4814ED5B" w14:textId="4C68C410" w:rsidR="00437484" w:rsidRPr="00437484" w:rsidRDefault="00437484">
            <w:pPr>
              <w:rPr>
                <w:color w:val="FF0000"/>
              </w:rPr>
            </w:pPr>
          </w:p>
        </w:tc>
        <w:tc>
          <w:tcPr>
            <w:tcW w:w="1557" w:type="dxa"/>
            <w:shd w:val="clear" w:color="auto" w:fill="E7E6E6" w:themeFill="background2"/>
          </w:tcPr>
          <w:p w14:paraId="65E28B8E" w14:textId="77777777" w:rsidR="00D06C96" w:rsidRDefault="00C03DB8">
            <w:r>
              <w:t>Eind juni visiedocument, eind december een plan hoe dit vorm te geven.</w:t>
            </w:r>
          </w:p>
        </w:tc>
        <w:tc>
          <w:tcPr>
            <w:tcW w:w="1557" w:type="dxa"/>
            <w:shd w:val="clear" w:color="auto" w:fill="E7E6E6" w:themeFill="background2"/>
          </w:tcPr>
          <w:p w14:paraId="35654E02" w14:textId="6FDA8148" w:rsidR="5659A173" w:rsidRDefault="0C40E07E" w:rsidP="5659A173">
            <w:r>
              <w:t xml:space="preserve">Vormgeving basisinfrastructuur en OZA's in de praktijk </w:t>
            </w:r>
          </w:p>
        </w:tc>
      </w:tr>
      <w:tr w:rsidR="00D06C96" w14:paraId="5A6483FC" w14:textId="77777777" w:rsidTr="0AC7F8FF">
        <w:tc>
          <w:tcPr>
            <w:tcW w:w="2132" w:type="dxa"/>
          </w:tcPr>
          <w:p w14:paraId="000BF78D" w14:textId="77777777" w:rsidR="00D06C96" w:rsidRDefault="00F30974">
            <w:r>
              <w:t>Beter benutten van IBP</w:t>
            </w:r>
          </w:p>
        </w:tc>
        <w:tc>
          <w:tcPr>
            <w:tcW w:w="2143" w:type="dxa"/>
          </w:tcPr>
          <w:p w14:paraId="66249D1C" w14:textId="77777777" w:rsidR="00D06C96" w:rsidRDefault="00D06C96"/>
        </w:tc>
        <w:tc>
          <w:tcPr>
            <w:tcW w:w="2313" w:type="dxa"/>
          </w:tcPr>
          <w:p w14:paraId="25AC208E" w14:textId="77777777" w:rsidR="00D06C96" w:rsidRDefault="00D06C96"/>
        </w:tc>
        <w:tc>
          <w:tcPr>
            <w:tcW w:w="4302" w:type="dxa"/>
          </w:tcPr>
          <w:p w14:paraId="57699F7B" w14:textId="459238F8" w:rsidR="00D06C96" w:rsidRPr="00BA1843" w:rsidRDefault="00D06C96" w:rsidP="0067064C">
            <w:pPr>
              <w:pStyle w:val="Lijstalinea"/>
              <w:rPr>
                <w:color w:val="FF0000"/>
              </w:rPr>
            </w:pPr>
          </w:p>
        </w:tc>
        <w:tc>
          <w:tcPr>
            <w:tcW w:w="1557" w:type="dxa"/>
          </w:tcPr>
          <w:p w14:paraId="0A181EDC" w14:textId="15A04E86" w:rsidR="00D06C96" w:rsidRDefault="00D06C96"/>
        </w:tc>
        <w:tc>
          <w:tcPr>
            <w:tcW w:w="1557" w:type="dxa"/>
          </w:tcPr>
          <w:p w14:paraId="1CFBF0EA" w14:textId="64A1E61B" w:rsidR="5659A173" w:rsidRDefault="5659A173" w:rsidP="5659A173"/>
        </w:tc>
      </w:tr>
      <w:tr w:rsidR="00D06C96" w14:paraId="0692F038" w14:textId="77777777" w:rsidTr="00646634">
        <w:tc>
          <w:tcPr>
            <w:tcW w:w="2132" w:type="dxa"/>
            <w:tcBorders>
              <w:bottom w:val="single" w:sz="4" w:space="0" w:color="auto"/>
            </w:tcBorders>
            <w:shd w:val="clear" w:color="auto" w:fill="E7E6E6" w:themeFill="background2"/>
          </w:tcPr>
          <w:p w14:paraId="5D283EE0" w14:textId="5592EF48" w:rsidR="00D06C96" w:rsidRDefault="00F30974">
            <w:r>
              <w:t>Ontwikkelen kader voor OZA</w:t>
            </w:r>
            <w:r w:rsidR="001A56F9">
              <w:t>’</w:t>
            </w:r>
            <w:r>
              <w:t xml:space="preserve">s </w:t>
            </w:r>
            <w:r w:rsidR="001A56F9">
              <w:t xml:space="preserve">voor PO, VO en MBO </w:t>
            </w:r>
          </w:p>
        </w:tc>
        <w:tc>
          <w:tcPr>
            <w:tcW w:w="2143" w:type="dxa"/>
            <w:tcBorders>
              <w:bottom w:val="single" w:sz="4" w:space="0" w:color="auto"/>
            </w:tcBorders>
            <w:shd w:val="clear" w:color="auto" w:fill="E7E6E6" w:themeFill="background2"/>
          </w:tcPr>
          <w:p w14:paraId="74460008" w14:textId="44F2158F" w:rsidR="540D7008" w:rsidRDefault="540D7008" w:rsidP="5659A173">
            <w:r>
              <w:t>Gemeenten:</w:t>
            </w:r>
            <w:r w:rsidR="0966F008">
              <w:t xml:space="preserve"> Anke de Haan, Rosanna van Wonderen</w:t>
            </w:r>
            <w:r w:rsidR="001A56F9">
              <w:t>, Jenny Falke</w:t>
            </w:r>
          </w:p>
          <w:p w14:paraId="31B54E65" w14:textId="4AB70D80" w:rsidR="00925F2B" w:rsidRDefault="00925F2B" w:rsidP="00925F2B"/>
          <w:p w14:paraId="138D42A6" w14:textId="77777777" w:rsidR="00925F2B" w:rsidRDefault="00925F2B" w:rsidP="00925F2B">
            <w:r>
              <w:t>Onderwijs:</w:t>
            </w:r>
          </w:p>
          <w:p w14:paraId="2D42987F" w14:textId="77777777" w:rsidR="00925F2B" w:rsidRPr="004F50CB" w:rsidRDefault="00925F2B" w:rsidP="00925F2B">
            <w:r w:rsidRPr="004F50CB">
              <w:t>PO:</w:t>
            </w:r>
            <w:r>
              <w:t xml:space="preserve"> Yvonne Vellinga</w:t>
            </w:r>
          </w:p>
          <w:p w14:paraId="6EE110D5" w14:textId="77777777" w:rsidR="00925F2B" w:rsidRPr="004F50CB" w:rsidRDefault="00925F2B" w:rsidP="00925F2B">
            <w:r w:rsidRPr="004F50CB">
              <w:t>VO:</w:t>
            </w:r>
            <w:r>
              <w:t xml:space="preserve"> Vincent Fafieanie</w:t>
            </w:r>
          </w:p>
          <w:p w14:paraId="6C00F987" w14:textId="4B4FAD45" w:rsidR="00D06C96" w:rsidRDefault="00925F2B" w:rsidP="00925F2B">
            <w:r w:rsidRPr="004F50CB">
              <w:t>MBO:</w:t>
            </w:r>
          </w:p>
        </w:tc>
        <w:tc>
          <w:tcPr>
            <w:tcW w:w="2313" w:type="dxa"/>
            <w:tcBorders>
              <w:bottom w:val="single" w:sz="4" w:space="0" w:color="auto"/>
            </w:tcBorders>
            <w:shd w:val="clear" w:color="auto" w:fill="E7E6E6" w:themeFill="background2"/>
          </w:tcPr>
          <w:p w14:paraId="7C71AE4B" w14:textId="77777777" w:rsidR="00D06C96" w:rsidRDefault="00D06C96"/>
        </w:tc>
        <w:tc>
          <w:tcPr>
            <w:tcW w:w="4302" w:type="dxa"/>
            <w:tcBorders>
              <w:bottom w:val="single" w:sz="4" w:space="0" w:color="auto"/>
            </w:tcBorders>
            <w:shd w:val="clear" w:color="auto" w:fill="E7E6E6" w:themeFill="background2"/>
          </w:tcPr>
          <w:p w14:paraId="303875FF" w14:textId="77777777" w:rsidR="00D06C96" w:rsidRPr="0067064C" w:rsidRDefault="00437484">
            <w:pPr>
              <w:rPr>
                <w:rFonts w:cstheme="minorHAnsi"/>
              </w:rPr>
            </w:pPr>
            <w:r w:rsidRPr="0067064C">
              <w:rPr>
                <w:rFonts w:cstheme="minorHAnsi"/>
              </w:rPr>
              <w:t>Opstellen van een kader geordend naar:</w:t>
            </w:r>
          </w:p>
          <w:p w14:paraId="01139022" w14:textId="77777777" w:rsidR="00437484" w:rsidRPr="0067064C" w:rsidRDefault="00437484" w:rsidP="00584336">
            <w:pPr>
              <w:pStyle w:val="Lijstalinea"/>
              <w:numPr>
                <w:ilvl w:val="0"/>
                <w:numId w:val="19"/>
              </w:numPr>
              <w:rPr>
                <w:rFonts w:cstheme="minorHAnsi"/>
              </w:rPr>
            </w:pPr>
            <w:r w:rsidRPr="0067064C">
              <w:rPr>
                <w:rFonts w:cstheme="minorHAnsi"/>
              </w:rPr>
              <w:t xml:space="preserve">Visie </w:t>
            </w:r>
            <w:r w:rsidR="002C2A49" w:rsidRPr="0067064C">
              <w:rPr>
                <w:rFonts w:cstheme="minorHAnsi"/>
              </w:rPr>
              <w:t>&gt; oza bevordert deelname regulier</w:t>
            </w:r>
          </w:p>
          <w:p w14:paraId="668D0951" w14:textId="77777777" w:rsidR="00437484" w:rsidRPr="0067064C" w:rsidRDefault="00437484" w:rsidP="00584336">
            <w:pPr>
              <w:pStyle w:val="Lijstalinea"/>
              <w:numPr>
                <w:ilvl w:val="0"/>
                <w:numId w:val="19"/>
              </w:numPr>
              <w:rPr>
                <w:rFonts w:cstheme="minorHAnsi"/>
              </w:rPr>
            </w:pPr>
            <w:r w:rsidRPr="0067064C">
              <w:rPr>
                <w:rFonts w:cstheme="minorHAnsi"/>
              </w:rPr>
              <w:t>Proces in toeleiding, plaatsing en nazorg waaronder rollen, taken en regie</w:t>
            </w:r>
          </w:p>
          <w:p w14:paraId="4BAB65A2" w14:textId="77777777" w:rsidR="00E12141" w:rsidRPr="0067064C" w:rsidRDefault="00E12141" w:rsidP="00584336">
            <w:pPr>
              <w:pStyle w:val="Lijstalinea"/>
              <w:numPr>
                <w:ilvl w:val="0"/>
                <w:numId w:val="19"/>
              </w:numPr>
              <w:rPr>
                <w:rFonts w:cstheme="minorHAnsi"/>
              </w:rPr>
            </w:pPr>
            <w:r w:rsidRPr="0067064C">
              <w:rPr>
                <w:rFonts w:cstheme="minorHAnsi"/>
              </w:rPr>
              <w:t>Integraal arrangeren als basis in de toeleiding van OZA &gt; sbao, (V)SO, BSV</w:t>
            </w:r>
          </w:p>
          <w:p w14:paraId="0966CACD" w14:textId="77777777" w:rsidR="00EC71CA" w:rsidRPr="0067064C" w:rsidRDefault="00EC71CA" w:rsidP="00584336">
            <w:pPr>
              <w:pStyle w:val="BasistekstNJI"/>
              <w:numPr>
                <w:ilvl w:val="0"/>
                <w:numId w:val="19"/>
              </w:numPr>
              <w:rPr>
                <w:rFonts w:asciiTheme="minorHAnsi" w:hAnsiTheme="minorHAnsi" w:cstheme="minorHAnsi"/>
                <w:sz w:val="22"/>
                <w:szCs w:val="22"/>
              </w:rPr>
            </w:pPr>
            <w:r w:rsidRPr="0067064C">
              <w:rPr>
                <w:rFonts w:asciiTheme="minorHAnsi" w:hAnsiTheme="minorHAnsi" w:cstheme="minorHAnsi"/>
                <w:sz w:val="22"/>
                <w:szCs w:val="22"/>
              </w:rPr>
              <w:t>Overzichtskaart voorzieningen naar ondersteuningsbehoeften, ingezette methoden en technieken, financieringsgrondslag, e.d.</w:t>
            </w:r>
          </w:p>
          <w:p w14:paraId="477ED0DF" w14:textId="77777777" w:rsidR="0086650D" w:rsidRPr="0067064C" w:rsidRDefault="0086650D" w:rsidP="00584336">
            <w:pPr>
              <w:pStyle w:val="BasistekstNJI"/>
              <w:numPr>
                <w:ilvl w:val="0"/>
                <w:numId w:val="19"/>
              </w:numPr>
            </w:pPr>
            <w:r w:rsidRPr="0067064C">
              <w:rPr>
                <w:rFonts w:asciiTheme="minorHAnsi" w:hAnsiTheme="minorHAnsi" w:cstheme="minorHAnsi"/>
                <w:sz w:val="22"/>
                <w:szCs w:val="22"/>
              </w:rPr>
              <w:t xml:space="preserve">Inhoudelijke kwaliteitscriteria ontwikkeld op </w:t>
            </w:r>
            <w:r w:rsidR="00584336" w:rsidRPr="0067064C">
              <w:rPr>
                <w:rFonts w:asciiTheme="minorHAnsi" w:hAnsiTheme="minorHAnsi" w:cstheme="minorHAnsi"/>
                <w:sz w:val="22"/>
                <w:szCs w:val="22"/>
              </w:rPr>
              <w:t xml:space="preserve"> </w:t>
            </w:r>
            <w:r w:rsidRPr="0067064C">
              <w:rPr>
                <w:rFonts w:asciiTheme="minorHAnsi" w:hAnsiTheme="minorHAnsi" w:cstheme="minorHAnsi"/>
                <w:sz w:val="22"/>
                <w:szCs w:val="22"/>
              </w:rPr>
              <w:t>o.a. d</w:t>
            </w:r>
            <w:r w:rsidR="00EC71CA" w:rsidRPr="0067064C">
              <w:rPr>
                <w:rFonts w:asciiTheme="minorHAnsi" w:hAnsiTheme="minorHAnsi" w:cstheme="minorHAnsi"/>
                <w:sz w:val="22"/>
                <w:szCs w:val="22"/>
              </w:rPr>
              <w:t>oelrealisatie m.b.v. CAP-j</w:t>
            </w:r>
            <w:r w:rsidR="00584336" w:rsidRPr="0067064C">
              <w:rPr>
                <w:rFonts w:asciiTheme="minorHAnsi" w:hAnsiTheme="minorHAnsi" w:cstheme="minorHAnsi"/>
                <w:sz w:val="22"/>
                <w:szCs w:val="22"/>
              </w:rPr>
              <w:t>,</w:t>
            </w:r>
            <w:r w:rsidRPr="0067064C">
              <w:rPr>
                <w:rFonts w:asciiTheme="minorHAnsi" w:hAnsiTheme="minorHAnsi" w:cstheme="minorHAnsi"/>
                <w:sz w:val="22"/>
                <w:szCs w:val="22"/>
              </w:rPr>
              <w:t xml:space="preserve"> inspectiekader</w:t>
            </w:r>
            <w:r w:rsidR="00584336" w:rsidRPr="0067064C">
              <w:rPr>
                <w:rFonts w:asciiTheme="minorHAnsi" w:hAnsiTheme="minorHAnsi" w:cstheme="minorHAnsi"/>
                <w:sz w:val="22"/>
                <w:szCs w:val="22"/>
              </w:rPr>
              <w:t>, betrokkenheid ouders</w:t>
            </w:r>
          </w:p>
          <w:p w14:paraId="671FCFE7" w14:textId="77777777" w:rsidR="00437484" w:rsidRPr="0067064C" w:rsidRDefault="00EC71CA" w:rsidP="00584336">
            <w:pPr>
              <w:pStyle w:val="BasistekstNJI"/>
              <w:numPr>
                <w:ilvl w:val="0"/>
                <w:numId w:val="19"/>
              </w:numPr>
            </w:pPr>
            <w:r w:rsidRPr="0067064C">
              <w:rPr>
                <w:rFonts w:asciiTheme="minorHAnsi" w:hAnsiTheme="minorHAnsi" w:cstheme="minorHAnsi"/>
                <w:sz w:val="22"/>
                <w:szCs w:val="22"/>
              </w:rPr>
              <w:t xml:space="preserve">Analyse of voorwaarden op orde zijn : </w:t>
            </w:r>
            <w:r w:rsidR="00584336" w:rsidRPr="0067064C">
              <w:rPr>
                <w:rFonts w:asciiTheme="minorHAnsi" w:hAnsiTheme="minorHAnsi" w:cstheme="minorHAnsi"/>
                <w:sz w:val="22"/>
                <w:szCs w:val="22"/>
              </w:rPr>
              <w:t xml:space="preserve">tijd, mandaat, </w:t>
            </w:r>
            <w:r w:rsidRPr="0067064C">
              <w:rPr>
                <w:rFonts w:asciiTheme="minorHAnsi" w:hAnsiTheme="minorHAnsi" w:cstheme="minorHAnsi"/>
                <w:sz w:val="22"/>
                <w:szCs w:val="22"/>
              </w:rPr>
              <w:t>financiering, sturing, outcome, tevredenheid,</w:t>
            </w:r>
            <w:r w:rsidRPr="0067064C">
              <w:t xml:space="preserve"> professionalisering</w:t>
            </w:r>
            <w:r w:rsidR="0086650D" w:rsidRPr="0067064C">
              <w:t>, e.d.</w:t>
            </w:r>
          </w:p>
          <w:p w14:paraId="4A77C967" w14:textId="77777777" w:rsidR="0086650D" w:rsidRPr="0067064C" w:rsidRDefault="0086650D" w:rsidP="00584336">
            <w:pPr>
              <w:pStyle w:val="BasistekstNJI"/>
              <w:numPr>
                <w:ilvl w:val="0"/>
                <w:numId w:val="19"/>
              </w:numPr>
            </w:pPr>
            <w:r w:rsidRPr="0067064C">
              <w:rPr>
                <w:rFonts w:asciiTheme="minorHAnsi" w:hAnsiTheme="minorHAnsi" w:cstheme="minorHAnsi"/>
                <w:sz w:val="22"/>
                <w:szCs w:val="22"/>
              </w:rPr>
              <w:t>Professionaliserings</w:t>
            </w:r>
            <w:r w:rsidR="00584336" w:rsidRPr="0067064C">
              <w:rPr>
                <w:rFonts w:asciiTheme="minorHAnsi" w:hAnsiTheme="minorHAnsi" w:cstheme="minorHAnsi"/>
                <w:sz w:val="22"/>
                <w:szCs w:val="22"/>
              </w:rPr>
              <w:t>plan</w:t>
            </w:r>
            <w:r w:rsidRPr="0067064C">
              <w:rPr>
                <w:rFonts w:asciiTheme="minorHAnsi" w:hAnsiTheme="minorHAnsi" w:cstheme="minorHAnsi"/>
                <w:sz w:val="22"/>
                <w:szCs w:val="22"/>
              </w:rPr>
              <w:t xml:space="preserve"> gericht op samenwerking binnen een oza ( i.a. afstemming met </w:t>
            </w:r>
            <w:r w:rsidR="00584336" w:rsidRPr="0067064C">
              <w:rPr>
                <w:rFonts w:asciiTheme="minorHAnsi" w:hAnsiTheme="minorHAnsi" w:cstheme="minorHAnsi"/>
                <w:sz w:val="22"/>
                <w:szCs w:val="22"/>
              </w:rPr>
              <w:t xml:space="preserve">plan MDO) </w:t>
            </w:r>
          </w:p>
        </w:tc>
        <w:tc>
          <w:tcPr>
            <w:tcW w:w="1557" w:type="dxa"/>
            <w:tcBorders>
              <w:bottom w:val="single" w:sz="4" w:space="0" w:color="auto"/>
            </w:tcBorders>
            <w:shd w:val="clear" w:color="auto" w:fill="E7E6E6" w:themeFill="background2"/>
          </w:tcPr>
          <w:p w14:paraId="70765140" w14:textId="77777777" w:rsidR="00D06C96" w:rsidRPr="0067064C" w:rsidRDefault="00D06C96"/>
          <w:p w14:paraId="0618067B" w14:textId="77777777" w:rsidR="00E12141" w:rsidRPr="0067064C" w:rsidRDefault="00E12141">
            <w:r w:rsidRPr="0067064C">
              <w:t>Najaar 2020</w:t>
            </w:r>
          </w:p>
          <w:p w14:paraId="62BD4478" w14:textId="77777777" w:rsidR="00E12141" w:rsidRPr="0067064C" w:rsidRDefault="00E12141">
            <w:r w:rsidRPr="0067064C">
              <w:t>Najaar 2020</w:t>
            </w:r>
          </w:p>
          <w:p w14:paraId="1FC29320" w14:textId="193F8C8A" w:rsidR="00E12141" w:rsidRPr="0067064C" w:rsidRDefault="00E12141" w:rsidP="5659A173"/>
        </w:tc>
        <w:tc>
          <w:tcPr>
            <w:tcW w:w="1557" w:type="dxa"/>
            <w:tcBorders>
              <w:bottom w:val="single" w:sz="4" w:space="0" w:color="auto"/>
            </w:tcBorders>
            <w:shd w:val="clear" w:color="auto" w:fill="E7E6E6" w:themeFill="background2"/>
          </w:tcPr>
          <w:p w14:paraId="2B02BE11" w14:textId="415ED8E1" w:rsidR="5659A173" w:rsidRDefault="5659A173" w:rsidP="5659A173"/>
          <w:p w14:paraId="48BFFC81" w14:textId="08FAEB34" w:rsidR="5659A173" w:rsidRDefault="5659A173" w:rsidP="5659A173"/>
          <w:p w14:paraId="5AA76620" w14:textId="379C5ABE" w:rsidR="5659A173" w:rsidRDefault="5659A173" w:rsidP="5659A173"/>
          <w:p w14:paraId="4114F54B" w14:textId="6848C35B" w:rsidR="5659A173" w:rsidRDefault="5659A173" w:rsidP="5659A173"/>
          <w:p w14:paraId="3BA06D2D" w14:textId="6F7DDDA1" w:rsidR="5659A173" w:rsidRDefault="5659A173" w:rsidP="5659A173"/>
          <w:p w14:paraId="7B17801E" w14:textId="415598AA" w:rsidR="5659A173" w:rsidRDefault="5659A173" w:rsidP="5659A173"/>
          <w:p w14:paraId="0E07298C" w14:textId="77777777" w:rsidR="7251BAA6" w:rsidRDefault="7251BAA6">
            <w:r>
              <w:t>voorjaar 2021</w:t>
            </w:r>
          </w:p>
          <w:p w14:paraId="1B3265D6" w14:textId="77777777" w:rsidR="5659A173" w:rsidRDefault="5659A173"/>
          <w:p w14:paraId="0C56A8A2" w14:textId="77777777" w:rsidR="7251BAA6" w:rsidRDefault="7251BAA6">
            <w:r>
              <w:t>Voorjaar 2021</w:t>
            </w:r>
          </w:p>
          <w:p w14:paraId="70AC3FAE" w14:textId="77777777" w:rsidR="5659A173" w:rsidRDefault="5659A173"/>
          <w:p w14:paraId="6C6FCCBE" w14:textId="77777777" w:rsidR="5659A173" w:rsidRDefault="5659A173"/>
          <w:p w14:paraId="6F6E0248" w14:textId="77777777" w:rsidR="7251BAA6" w:rsidRDefault="7251BAA6">
            <w:r>
              <w:t>Voorjaar 2021</w:t>
            </w:r>
          </w:p>
          <w:p w14:paraId="039EBA45" w14:textId="77777777" w:rsidR="5659A173" w:rsidRDefault="5659A173"/>
          <w:p w14:paraId="64B5A933" w14:textId="77777777" w:rsidR="5659A173" w:rsidRDefault="5659A173"/>
          <w:p w14:paraId="59EE3F52" w14:textId="77777777" w:rsidR="7251BAA6" w:rsidRDefault="7251BAA6">
            <w:r>
              <w:t>Zomer 2021</w:t>
            </w:r>
          </w:p>
          <w:p w14:paraId="17C33BD4" w14:textId="77777777" w:rsidR="5659A173" w:rsidRDefault="5659A173"/>
          <w:p w14:paraId="1E4159B1" w14:textId="77777777" w:rsidR="5659A173" w:rsidRDefault="5659A173"/>
          <w:p w14:paraId="6F57C642" w14:textId="7DA140DF" w:rsidR="7251BAA6" w:rsidRDefault="7251BAA6">
            <w:r>
              <w:t>Zomer 2021</w:t>
            </w:r>
          </w:p>
          <w:p w14:paraId="4827AED5" w14:textId="6D2C0E7C" w:rsidR="5659A173" w:rsidRDefault="5659A173" w:rsidP="5659A173"/>
        </w:tc>
      </w:tr>
    </w:tbl>
    <w:p w14:paraId="4E1653A8" w14:textId="77777777" w:rsidR="002C2A49" w:rsidRDefault="002C2A49"/>
    <w:p w14:paraId="49944087" w14:textId="77777777" w:rsidR="002C2A49" w:rsidRDefault="002C2A49"/>
    <w:tbl>
      <w:tblPr>
        <w:tblStyle w:val="Tabelraster"/>
        <w:tblW w:w="14004" w:type="dxa"/>
        <w:tblInd w:w="-628" w:type="dxa"/>
        <w:tblLook w:val="04A0" w:firstRow="1" w:lastRow="0" w:firstColumn="1" w:lastColumn="0" w:noHBand="0" w:noVBand="1"/>
      </w:tblPr>
      <w:tblGrid>
        <w:gridCol w:w="2114"/>
        <w:gridCol w:w="2118"/>
        <w:gridCol w:w="2286"/>
        <w:gridCol w:w="4252"/>
        <w:gridCol w:w="1617"/>
        <w:gridCol w:w="1617"/>
      </w:tblGrid>
      <w:tr w:rsidR="00F30974" w14:paraId="01EF5B73" w14:textId="77777777" w:rsidTr="0AC7F8FF">
        <w:tc>
          <w:tcPr>
            <w:tcW w:w="14004" w:type="dxa"/>
            <w:gridSpan w:val="6"/>
            <w:tcBorders>
              <w:bottom w:val="nil"/>
            </w:tcBorders>
            <w:shd w:val="clear" w:color="auto" w:fill="FF99FF"/>
          </w:tcPr>
          <w:p w14:paraId="577C557B" w14:textId="77777777" w:rsidR="00F30974" w:rsidRDefault="00F30974">
            <w:pPr>
              <w:rPr>
                <w:b/>
              </w:rPr>
            </w:pPr>
            <w:bookmarkStart w:id="0" w:name="_Hlk36046583"/>
            <w:r>
              <w:rPr>
                <w:b/>
              </w:rPr>
              <w:t xml:space="preserve">Hoofdlijn 3: Integraal perspectief </w:t>
            </w:r>
          </w:p>
          <w:p w14:paraId="57E832BD" w14:textId="77777777" w:rsidR="00F30974" w:rsidRPr="00F30974" w:rsidRDefault="00F30974">
            <w:pPr>
              <w:rPr>
                <w:b/>
              </w:rPr>
            </w:pPr>
          </w:p>
        </w:tc>
      </w:tr>
      <w:tr w:rsidR="00F30974" w:rsidRPr="00861C3D" w14:paraId="72D83EA6" w14:textId="77777777" w:rsidTr="0AC7F8FF">
        <w:tc>
          <w:tcPr>
            <w:tcW w:w="2114" w:type="dxa"/>
            <w:tcBorders>
              <w:top w:val="nil"/>
            </w:tcBorders>
          </w:tcPr>
          <w:p w14:paraId="5693F5A3" w14:textId="77777777" w:rsidR="00F30974" w:rsidRPr="00861C3D" w:rsidRDefault="00F30974" w:rsidP="001B4CD4">
            <w:pPr>
              <w:rPr>
                <w:b/>
              </w:rPr>
            </w:pPr>
            <w:r>
              <w:rPr>
                <w:b/>
              </w:rPr>
              <w:t>Speerpunt</w:t>
            </w:r>
          </w:p>
        </w:tc>
        <w:tc>
          <w:tcPr>
            <w:tcW w:w="2118" w:type="dxa"/>
            <w:tcBorders>
              <w:top w:val="nil"/>
            </w:tcBorders>
          </w:tcPr>
          <w:p w14:paraId="0543442A" w14:textId="5D13AABE" w:rsidR="00F30974" w:rsidRPr="00861C3D" w:rsidRDefault="00F30974" w:rsidP="001B4CD4">
            <w:pPr>
              <w:rPr>
                <w:b/>
              </w:rPr>
            </w:pPr>
            <w:r w:rsidRPr="00861C3D">
              <w:rPr>
                <w:b/>
              </w:rPr>
              <w:t xml:space="preserve">Wie is </w:t>
            </w:r>
            <w:r w:rsidR="004F50CB">
              <w:rPr>
                <w:b/>
              </w:rPr>
              <w:t>ambtelijk aanspreekpunt</w:t>
            </w:r>
          </w:p>
        </w:tc>
        <w:tc>
          <w:tcPr>
            <w:tcW w:w="2286" w:type="dxa"/>
            <w:tcBorders>
              <w:top w:val="nil"/>
            </w:tcBorders>
          </w:tcPr>
          <w:p w14:paraId="009AB07D" w14:textId="77777777" w:rsidR="00F30974" w:rsidRPr="00861C3D" w:rsidRDefault="00F30974" w:rsidP="001B4CD4">
            <w:pPr>
              <w:rPr>
                <w:b/>
              </w:rPr>
            </w:pPr>
            <w:r w:rsidRPr="00861C3D">
              <w:rPr>
                <w:b/>
              </w:rPr>
              <w:t>Outcome-criteria</w:t>
            </w:r>
          </w:p>
        </w:tc>
        <w:tc>
          <w:tcPr>
            <w:tcW w:w="4252" w:type="dxa"/>
            <w:tcBorders>
              <w:top w:val="nil"/>
            </w:tcBorders>
          </w:tcPr>
          <w:p w14:paraId="49716BD9" w14:textId="77777777" w:rsidR="00F30974" w:rsidRPr="00861C3D" w:rsidRDefault="00F30974" w:rsidP="001B4CD4">
            <w:pPr>
              <w:rPr>
                <w:b/>
              </w:rPr>
            </w:pPr>
            <w:r>
              <w:rPr>
                <w:b/>
              </w:rPr>
              <w:t>Acties</w:t>
            </w:r>
          </w:p>
        </w:tc>
        <w:tc>
          <w:tcPr>
            <w:tcW w:w="1617" w:type="dxa"/>
            <w:tcBorders>
              <w:top w:val="nil"/>
            </w:tcBorders>
          </w:tcPr>
          <w:p w14:paraId="1F4345C4" w14:textId="013EFAB0" w:rsidR="00F30974" w:rsidRPr="00861C3D" w:rsidRDefault="1B1059DA" w:rsidP="5659A173">
            <w:pPr>
              <w:rPr>
                <w:b/>
                <w:bCs/>
              </w:rPr>
            </w:pPr>
            <w:r w:rsidRPr="5659A173">
              <w:rPr>
                <w:b/>
                <w:bCs/>
              </w:rPr>
              <w:t>P</w:t>
            </w:r>
            <w:r w:rsidR="32ED327D" w:rsidRPr="5659A173">
              <w:rPr>
                <w:b/>
                <w:bCs/>
              </w:rPr>
              <w:t>lanning</w:t>
            </w:r>
            <w:r w:rsidR="3B81EADD" w:rsidRPr="5659A173">
              <w:rPr>
                <w:b/>
                <w:bCs/>
              </w:rPr>
              <w:t xml:space="preserve"> 2020</w:t>
            </w:r>
          </w:p>
        </w:tc>
        <w:tc>
          <w:tcPr>
            <w:tcW w:w="1617" w:type="dxa"/>
            <w:tcBorders>
              <w:top w:val="nil"/>
            </w:tcBorders>
          </w:tcPr>
          <w:p w14:paraId="147203CC" w14:textId="6EB31C4D" w:rsidR="3B81EADD" w:rsidRDefault="3B81EADD" w:rsidP="5659A173">
            <w:pPr>
              <w:rPr>
                <w:b/>
                <w:bCs/>
              </w:rPr>
            </w:pPr>
            <w:r w:rsidRPr="5659A173">
              <w:rPr>
                <w:b/>
                <w:bCs/>
              </w:rPr>
              <w:t>Planning 2021</w:t>
            </w:r>
          </w:p>
        </w:tc>
      </w:tr>
      <w:tr w:rsidR="00D06C96" w14:paraId="3BC7E9F7" w14:textId="77777777" w:rsidTr="00646634">
        <w:tc>
          <w:tcPr>
            <w:tcW w:w="2114" w:type="dxa"/>
            <w:shd w:val="clear" w:color="auto" w:fill="E7E6E6" w:themeFill="background2"/>
          </w:tcPr>
          <w:p w14:paraId="6CE86D53" w14:textId="77777777" w:rsidR="00D06C96" w:rsidRDefault="00F6781E">
            <w:r>
              <w:t>Versterking MDO’s en vroegtijdige, preventieve inzet van specialisten</w:t>
            </w:r>
          </w:p>
        </w:tc>
        <w:tc>
          <w:tcPr>
            <w:tcW w:w="2118" w:type="dxa"/>
            <w:shd w:val="clear" w:color="auto" w:fill="E7E6E6" w:themeFill="background2"/>
          </w:tcPr>
          <w:p w14:paraId="7E6F9651" w14:textId="6E3D1CD0" w:rsidR="004F50CB" w:rsidRDefault="540D7008" w:rsidP="004F50CB">
            <w:r>
              <w:t>Gemeenten:</w:t>
            </w:r>
            <w:r w:rsidR="7F612ABE">
              <w:t xml:space="preserve"> Jenny Falke </w:t>
            </w:r>
          </w:p>
          <w:p w14:paraId="635F7F36" w14:textId="1C4C3B00" w:rsidR="5659A173" w:rsidRDefault="5659A173" w:rsidP="5659A173"/>
          <w:p w14:paraId="19E6ADEB" w14:textId="77777777" w:rsidR="004F50CB" w:rsidRDefault="004F50CB" w:rsidP="004F50CB">
            <w:r>
              <w:t>Onderwijs:</w:t>
            </w:r>
          </w:p>
          <w:p w14:paraId="41AADA07" w14:textId="72D9E438" w:rsidR="004F50CB" w:rsidRPr="004F50CB" w:rsidRDefault="004F50CB" w:rsidP="004F50CB">
            <w:r w:rsidRPr="004F50CB">
              <w:t>PO:</w:t>
            </w:r>
            <w:r w:rsidR="00925F2B">
              <w:t xml:space="preserve"> Regien Looijen</w:t>
            </w:r>
          </w:p>
          <w:p w14:paraId="527B0739" w14:textId="3147AE54" w:rsidR="004F50CB" w:rsidRPr="004F50CB" w:rsidRDefault="004F50CB" w:rsidP="004F50CB">
            <w:r w:rsidRPr="004F50CB">
              <w:t>VO:</w:t>
            </w:r>
            <w:r w:rsidR="00925F2B">
              <w:t xml:space="preserve"> Irma de Wit</w:t>
            </w:r>
          </w:p>
          <w:p w14:paraId="2BB6EF48" w14:textId="40F286C4" w:rsidR="00D06C96" w:rsidRDefault="004F50CB" w:rsidP="004F50CB">
            <w:r w:rsidRPr="004F50CB">
              <w:t>MBO:</w:t>
            </w:r>
            <w:r w:rsidR="00925F2B">
              <w:t xml:space="preserve"> </w:t>
            </w:r>
          </w:p>
        </w:tc>
        <w:tc>
          <w:tcPr>
            <w:tcW w:w="2286" w:type="dxa"/>
            <w:shd w:val="clear" w:color="auto" w:fill="E7E6E6" w:themeFill="background2"/>
          </w:tcPr>
          <w:p w14:paraId="240666D0" w14:textId="77777777" w:rsidR="00D06C96" w:rsidRDefault="00D06C96"/>
        </w:tc>
        <w:tc>
          <w:tcPr>
            <w:tcW w:w="4252" w:type="dxa"/>
            <w:shd w:val="clear" w:color="auto" w:fill="E7E6E6" w:themeFill="background2"/>
          </w:tcPr>
          <w:p w14:paraId="24A3023F" w14:textId="357C6B33" w:rsidR="00D06C96" w:rsidRDefault="00C03DB8" w:rsidP="00C03DB8">
            <w:pPr>
              <w:pStyle w:val="Lijstalinea"/>
              <w:numPr>
                <w:ilvl w:val="0"/>
                <w:numId w:val="9"/>
              </w:numPr>
            </w:pPr>
            <w:r>
              <w:t>Kennis uit de training ‘passend onderwijs – jeugdwet’ verspreiden onder alle lokale teams en onder de scholen</w:t>
            </w:r>
            <w:r w:rsidR="55D2D88E">
              <w:t xml:space="preserve">, zowel PO, VO als MBO. </w:t>
            </w:r>
            <w:r w:rsidR="1B8FF0AF">
              <w:t xml:space="preserve"> </w:t>
            </w:r>
          </w:p>
          <w:p w14:paraId="570E1AC8" w14:textId="4D8BE918" w:rsidR="00C03DB8" w:rsidRDefault="25AACD7E" w:rsidP="00C03DB8">
            <w:pPr>
              <w:pStyle w:val="Lijstalinea"/>
              <w:numPr>
                <w:ilvl w:val="0"/>
                <w:numId w:val="9"/>
              </w:numPr>
            </w:pPr>
            <w:r>
              <w:t>Complexe casuïstiek in ‘het grijze gebied’ nader analyseren en op basis hiervan een voorstel doen over de invulling hiervan.</w:t>
            </w:r>
            <w:r w:rsidR="03003350">
              <w:t xml:space="preserve"> (Koppeling met thuiszitters) </w:t>
            </w:r>
          </w:p>
          <w:p w14:paraId="3E556046" w14:textId="77777777" w:rsidR="008F7934" w:rsidRPr="008F7934" w:rsidRDefault="00C03DB8" w:rsidP="008F7934">
            <w:pPr>
              <w:pStyle w:val="Lijstalinea"/>
              <w:numPr>
                <w:ilvl w:val="0"/>
                <w:numId w:val="9"/>
              </w:numPr>
            </w:pPr>
            <w:r w:rsidRPr="008F7934">
              <w:t xml:space="preserve">Dit voorstel ter vaststelling voorleggen aan het OOGO. </w:t>
            </w:r>
          </w:p>
          <w:p w14:paraId="5C6779F3" w14:textId="045F731A" w:rsidR="008F7934" w:rsidRPr="008F7934" w:rsidRDefault="008F7934" w:rsidP="008F7934">
            <w:pPr>
              <w:pStyle w:val="Lijstalinea"/>
              <w:numPr>
                <w:ilvl w:val="0"/>
                <w:numId w:val="9"/>
              </w:numPr>
            </w:pPr>
            <w:r w:rsidRPr="008F7934">
              <w:t>Leeromgeving / professionaliseringsaanpak: Professionaliseringplan gericht op integraal samenwerken m.b.v. de methode van het systemisch werken (</w:t>
            </w:r>
            <w:r w:rsidRPr="008F7934">
              <w:rPr>
                <w:rFonts w:cstheme="minorHAnsi"/>
              </w:rPr>
              <w:t xml:space="preserve">sturing, kostenbewustzijn, rol ouders, </w:t>
            </w:r>
            <w:r w:rsidR="001360D1">
              <w:rPr>
                <w:rFonts w:cstheme="minorHAnsi"/>
              </w:rPr>
              <w:t>jeugdigen</w:t>
            </w:r>
            <w:r w:rsidRPr="008F7934">
              <w:rPr>
                <w:rFonts w:cstheme="minorHAnsi"/>
              </w:rPr>
              <w:t>)</w:t>
            </w:r>
          </w:p>
          <w:p w14:paraId="5326562D" w14:textId="08BE5811" w:rsidR="00C03DB8" w:rsidRDefault="00C03DB8" w:rsidP="008F7934">
            <w:pPr>
              <w:pStyle w:val="Lijstalinea"/>
            </w:pPr>
          </w:p>
        </w:tc>
        <w:tc>
          <w:tcPr>
            <w:tcW w:w="1617" w:type="dxa"/>
            <w:shd w:val="clear" w:color="auto" w:fill="E7E6E6" w:themeFill="background2"/>
          </w:tcPr>
          <w:p w14:paraId="00C4EF4B" w14:textId="77777777" w:rsidR="00D06C96" w:rsidRDefault="04BC3EDE" w:rsidP="5659A173">
            <w:pPr>
              <w:jc w:val="both"/>
            </w:pPr>
            <w:r>
              <w:t>Mei-juni 2020</w:t>
            </w:r>
          </w:p>
          <w:p w14:paraId="6C38F137" w14:textId="1E7DDC0B" w:rsidR="5659A173" w:rsidRDefault="5659A173" w:rsidP="5659A173">
            <w:pPr>
              <w:jc w:val="both"/>
            </w:pPr>
          </w:p>
          <w:p w14:paraId="7A75A8F5" w14:textId="45FD7713" w:rsidR="5659A173" w:rsidRDefault="5659A173" w:rsidP="5659A173">
            <w:pPr>
              <w:jc w:val="both"/>
            </w:pPr>
          </w:p>
          <w:p w14:paraId="771406F6" w14:textId="371B35AA" w:rsidR="5659A173" w:rsidRDefault="5659A173" w:rsidP="5659A173">
            <w:pPr>
              <w:jc w:val="both"/>
            </w:pPr>
          </w:p>
          <w:p w14:paraId="59C91790" w14:textId="54AAFD5E" w:rsidR="00C639DE" w:rsidRDefault="04BC3EDE" w:rsidP="5659A173">
            <w:pPr>
              <w:jc w:val="both"/>
            </w:pPr>
            <w:r>
              <w:t>September-november 2020</w:t>
            </w:r>
          </w:p>
          <w:p w14:paraId="004B4245" w14:textId="6D9174C9" w:rsidR="00C639DE" w:rsidRDefault="00C639DE" w:rsidP="5659A173">
            <w:pPr>
              <w:jc w:val="both"/>
            </w:pPr>
          </w:p>
          <w:p w14:paraId="6B139C58" w14:textId="51F5BBC8" w:rsidR="00C639DE" w:rsidRDefault="00C639DE" w:rsidP="5659A173">
            <w:pPr>
              <w:jc w:val="both"/>
            </w:pPr>
          </w:p>
          <w:p w14:paraId="5C40FD8E" w14:textId="31833C02" w:rsidR="00C639DE" w:rsidRDefault="00C639DE" w:rsidP="5659A173">
            <w:pPr>
              <w:jc w:val="both"/>
            </w:pPr>
          </w:p>
          <w:p w14:paraId="4E76B9EF" w14:textId="36319210" w:rsidR="00C639DE" w:rsidRDefault="04BC3EDE" w:rsidP="5659A173">
            <w:pPr>
              <w:jc w:val="both"/>
            </w:pPr>
            <w:r>
              <w:t>December 2020</w:t>
            </w:r>
          </w:p>
        </w:tc>
        <w:tc>
          <w:tcPr>
            <w:tcW w:w="1617" w:type="dxa"/>
            <w:shd w:val="clear" w:color="auto" w:fill="E7E6E6" w:themeFill="background2"/>
          </w:tcPr>
          <w:p w14:paraId="1ADAA33A" w14:textId="3EEA0D6B" w:rsidR="5659A173" w:rsidRDefault="5659A173" w:rsidP="5659A173"/>
          <w:p w14:paraId="02B81DD0" w14:textId="2E51A48D" w:rsidR="5659A173" w:rsidRDefault="5659A173" w:rsidP="5659A173"/>
          <w:p w14:paraId="0F4F1D54" w14:textId="5AD6943F" w:rsidR="5659A173" w:rsidRDefault="5659A173" w:rsidP="5659A173"/>
          <w:p w14:paraId="08C25CD0" w14:textId="31E4199A" w:rsidR="5659A173" w:rsidRDefault="5659A173" w:rsidP="5659A173"/>
          <w:p w14:paraId="2D412DD6" w14:textId="20F02A1D" w:rsidR="5659A173" w:rsidRDefault="5659A173" w:rsidP="5659A173"/>
          <w:p w14:paraId="0013A405" w14:textId="005A3D4F" w:rsidR="5659A173" w:rsidRDefault="5659A173" w:rsidP="5659A173"/>
          <w:p w14:paraId="36B0A583" w14:textId="6CE1AF2E" w:rsidR="5659A173" w:rsidRDefault="5659A173" w:rsidP="5659A173"/>
          <w:p w14:paraId="49579259" w14:textId="5931A018" w:rsidR="5659A173" w:rsidRDefault="5659A173" w:rsidP="5659A173"/>
          <w:p w14:paraId="56DA97BC" w14:textId="19A652B8" w:rsidR="5659A173" w:rsidRDefault="5659A173" w:rsidP="5659A173"/>
          <w:p w14:paraId="2DDA614E" w14:textId="087BF409" w:rsidR="5659A173" w:rsidRDefault="5659A173" w:rsidP="5659A173"/>
          <w:p w14:paraId="312D7F72" w14:textId="2A159C39" w:rsidR="5659A173" w:rsidRDefault="5659A173" w:rsidP="5659A173"/>
          <w:p w14:paraId="09592C72" w14:textId="0C7D24EB" w:rsidR="6B3A7353" w:rsidRDefault="6B3A7353" w:rsidP="5659A173">
            <w:r>
              <w:t>Januari – juni 2021</w:t>
            </w:r>
          </w:p>
          <w:p w14:paraId="0AF2305F" w14:textId="46A28497" w:rsidR="5659A173" w:rsidRDefault="5659A173" w:rsidP="5659A173">
            <w:pPr>
              <w:pStyle w:val="Lijstalinea"/>
            </w:pPr>
          </w:p>
        </w:tc>
      </w:tr>
      <w:tr w:rsidR="00D06C96" w14:paraId="5688A6BD" w14:textId="77777777" w:rsidTr="0AC7F8FF">
        <w:tc>
          <w:tcPr>
            <w:tcW w:w="2114" w:type="dxa"/>
          </w:tcPr>
          <w:p w14:paraId="7F678CAE" w14:textId="77777777" w:rsidR="00D06C96" w:rsidRDefault="00F6781E">
            <w:r>
              <w:t>Stroomlijnen aanvragen leerlingenvervoer</w:t>
            </w:r>
          </w:p>
        </w:tc>
        <w:tc>
          <w:tcPr>
            <w:tcW w:w="2118" w:type="dxa"/>
          </w:tcPr>
          <w:p w14:paraId="428CFB41" w14:textId="000C3431" w:rsidR="00D06C96" w:rsidRDefault="00D06C96"/>
        </w:tc>
        <w:tc>
          <w:tcPr>
            <w:tcW w:w="2286" w:type="dxa"/>
          </w:tcPr>
          <w:p w14:paraId="358FB2D2" w14:textId="77777777" w:rsidR="00D06C96" w:rsidRDefault="00D06C96"/>
        </w:tc>
        <w:tc>
          <w:tcPr>
            <w:tcW w:w="4252" w:type="dxa"/>
          </w:tcPr>
          <w:p w14:paraId="64CC03B2" w14:textId="77777777" w:rsidR="00D06C96" w:rsidRDefault="00D06C96"/>
        </w:tc>
        <w:tc>
          <w:tcPr>
            <w:tcW w:w="1617" w:type="dxa"/>
          </w:tcPr>
          <w:p w14:paraId="01B6A29A" w14:textId="77777777" w:rsidR="00D06C96" w:rsidRDefault="00D06C96"/>
        </w:tc>
        <w:tc>
          <w:tcPr>
            <w:tcW w:w="1617" w:type="dxa"/>
          </w:tcPr>
          <w:p w14:paraId="0C2ECCE8" w14:textId="618A0E27" w:rsidR="5659A173" w:rsidRDefault="5659A173" w:rsidP="5659A173"/>
        </w:tc>
      </w:tr>
      <w:tr w:rsidR="00D06C96" w14:paraId="25121D0B" w14:textId="77777777" w:rsidTr="0AC7F8FF">
        <w:tc>
          <w:tcPr>
            <w:tcW w:w="2114" w:type="dxa"/>
          </w:tcPr>
          <w:p w14:paraId="537194BA" w14:textId="77777777" w:rsidR="00D06C96" w:rsidRDefault="00F6781E">
            <w:r>
              <w:t>Crisisprotocol</w:t>
            </w:r>
          </w:p>
        </w:tc>
        <w:tc>
          <w:tcPr>
            <w:tcW w:w="2118" w:type="dxa"/>
          </w:tcPr>
          <w:p w14:paraId="47637BE9" w14:textId="6F3AF8DD" w:rsidR="00D06C96" w:rsidRDefault="00D06C96"/>
        </w:tc>
        <w:tc>
          <w:tcPr>
            <w:tcW w:w="2286" w:type="dxa"/>
          </w:tcPr>
          <w:p w14:paraId="4E957967" w14:textId="77777777" w:rsidR="00D06C96" w:rsidRDefault="00D06C96"/>
        </w:tc>
        <w:tc>
          <w:tcPr>
            <w:tcW w:w="4252" w:type="dxa"/>
          </w:tcPr>
          <w:p w14:paraId="575F4380" w14:textId="77777777" w:rsidR="00D06C96" w:rsidRDefault="00D06C96"/>
        </w:tc>
        <w:tc>
          <w:tcPr>
            <w:tcW w:w="1617" w:type="dxa"/>
          </w:tcPr>
          <w:p w14:paraId="7CAD7298" w14:textId="39EFD66A" w:rsidR="00D06C96" w:rsidRDefault="00D06C96"/>
        </w:tc>
        <w:tc>
          <w:tcPr>
            <w:tcW w:w="1617" w:type="dxa"/>
          </w:tcPr>
          <w:p w14:paraId="6C9124B7" w14:textId="129AADF8" w:rsidR="5659A173" w:rsidRDefault="5659A173" w:rsidP="5659A173"/>
        </w:tc>
      </w:tr>
      <w:tr w:rsidR="00D06C96" w14:paraId="5237B4B0" w14:textId="77777777" w:rsidTr="0AC7F8FF">
        <w:tc>
          <w:tcPr>
            <w:tcW w:w="2114" w:type="dxa"/>
          </w:tcPr>
          <w:p w14:paraId="42F0F128" w14:textId="77777777" w:rsidR="00D06C96" w:rsidRDefault="00F6781E">
            <w:r>
              <w:t>Aanpak complexe echtscheidingen verbinden aan het onderwijs</w:t>
            </w:r>
          </w:p>
        </w:tc>
        <w:tc>
          <w:tcPr>
            <w:tcW w:w="2118" w:type="dxa"/>
          </w:tcPr>
          <w:p w14:paraId="30607448" w14:textId="446A37EA" w:rsidR="00D06C96" w:rsidRDefault="00D06C96"/>
        </w:tc>
        <w:tc>
          <w:tcPr>
            <w:tcW w:w="2286" w:type="dxa"/>
          </w:tcPr>
          <w:p w14:paraId="7F59C572" w14:textId="77777777" w:rsidR="00D06C96" w:rsidRDefault="00D06C96"/>
        </w:tc>
        <w:tc>
          <w:tcPr>
            <w:tcW w:w="4252" w:type="dxa"/>
          </w:tcPr>
          <w:p w14:paraId="31F897B5" w14:textId="77777777" w:rsidR="00D06C96" w:rsidRDefault="00D06C96"/>
        </w:tc>
        <w:tc>
          <w:tcPr>
            <w:tcW w:w="1617" w:type="dxa"/>
          </w:tcPr>
          <w:p w14:paraId="28E0C6CF" w14:textId="77777777" w:rsidR="00D06C96" w:rsidRDefault="00D06C96"/>
        </w:tc>
        <w:tc>
          <w:tcPr>
            <w:tcW w:w="1617" w:type="dxa"/>
          </w:tcPr>
          <w:p w14:paraId="68AA7F61" w14:textId="1B2C922E" w:rsidR="5659A173" w:rsidRDefault="5659A173" w:rsidP="5659A173"/>
        </w:tc>
      </w:tr>
      <w:bookmarkEnd w:id="0"/>
    </w:tbl>
    <w:p w14:paraId="3E1B9456" w14:textId="77777777" w:rsidR="009B5AEF" w:rsidRDefault="009B5AEF">
      <w:r>
        <w:lastRenderedPageBreak/>
        <w:br w:type="page"/>
      </w:r>
    </w:p>
    <w:tbl>
      <w:tblPr>
        <w:tblStyle w:val="Tabelraster"/>
        <w:tblW w:w="14004" w:type="dxa"/>
        <w:tblInd w:w="-628" w:type="dxa"/>
        <w:tblLook w:val="04A0" w:firstRow="1" w:lastRow="0" w:firstColumn="1" w:lastColumn="0" w:noHBand="0" w:noVBand="1"/>
      </w:tblPr>
      <w:tblGrid>
        <w:gridCol w:w="2080"/>
        <w:gridCol w:w="2079"/>
        <w:gridCol w:w="2190"/>
        <w:gridCol w:w="4116"/>
        <w:gridCol w:w="1981"/>
        <w:gridCol w:w="1558"/>
      </w:tblGrid>
      <w:tr w:rsidR="009B5AEF" w14:paraId="5F704EF0" w14:textId="77777777" w:rsidTr="0AC7F8FF">
        <w:tc>
          <w:tcPr>
            <w:tcW w:w="14004" w:type="dxa"/>
            <w:gridSpan w:val="6"/>
            <w:tcBorders>
              <w:bottom w:val="nil"/>
            </w:tcBorders>
            <w:shd w:val="clear" w:color="auto" w:fill="FFD966" w:themeFill="accent4" w:themeFillTint="99"/>
          </w:tcPr>
          <w:p w14:paraId="43167D43" w14:textId="77777777" w:rsidR="009B5AEF" w:rsidRDefault="009B5AEF" w:rsidP="009B5AEF">
            <w:pPr>
              <w:rPr>
                <w:b/>
              </w:rPr>
            </w:pPr>
            <w:r>
              <w:rPr>
                <w:b/>
              </w:rPr>
              <w:lastRenderedPageBreak/>
              <w:t>Randvoorwaarden</w:t>
            </w:r>
          </w:p>
          <w:p w14:paraId="50D03AE5" w14:textId="77777777" w:rsidR="009B5AEF" w:rsidRPr="00F30974" w:rsidRDefault="009B5AEF" w:rsidP="009B5AEF">
            <w:pPr>
              <w:rPr>
                <w:b/>
              </w:rPr>
            </w:pPr>
          </w:p>
        </w:tc>
      </w:tr>
      <w:tr w:rsidR="009B5AEF" w:rsidRPr="00861C3D" w14:paraId="2CE6E2F2" w14:textId="77777777" w:rsidTr="0AC7F8FF">
        <w:tc>
          <w:tcPr>
            <w:tcW w:w="2115" w:type="dxa"/>
            <w:tcBorders>
              <w:top w:val="nil"/>
            </w:tcBorders>
          </w:tcPr>
          <w:p w14:paraId="72912EAB" w14:textId="77777777" w:rsidR="009B5AEF" w:rsidRPr="00861C3D" w:rsidRDefault="009B5AEF" w:rsidP="001B4CD4">
            <w:pPr>
              <w:rPr>
                <w:b/>
              </w:rPr>
            </w:pPr>
            <w:r>
              <w:rPr>
                <w:b/>
              </w:rPr>
              <w:t>Speerpunt</w:t>
            </w:r>
          </w:p>
        </w:tc>
        <w:tc>
          <w:tcPr>
            <w:tcW w:w="2124" w:type="dxa"/>
            <w:tcBorders>
              <w:top w:val="nil"/>
            </w:tcBorders>
          </w:tcPr>
          <w:p w14:paraId="46B83C06" w14:textId="423FF7BE" w:rsidR="009B5AEF" w:rsidRPr="00861C3D" w:rsidRDefault="009B5AEF" w:rsidP="001B4CD4">
            <w:pPr>
              <w:rPr>
                <w:b/>
              </w:rPr>
            </w:pPr>
            <w:r w:rsidRPr="00861C3D">
              <w:rPr>
                <w:b/>
              </w:rPr>
              <w:t xml:space="preserve">Wie is </w:t>
            </w:r>
            <w:r w:rsidR="004F50CB">
              <w:rPr>
                <w:b/>
              </w:rPr>
              <w:t>ambtelijk aanspreekpunt</w:t>
            </w:r>
          </w:p>
        </w:tc>
        <w:tc>
          <w:tcPr>
            <w:tcW w:w="2288" w:type="dxa"/>
            <w:tcBorders>
              <w:top w:val="nil"/>
            </w:tcBorders>
          </w:tcPr>
          <w:p w14:paraId="24E38D38" w14:textId="77777777" w:rsidR="009B5AEF" w:rsidRPr="00861C3D" w:rsidRDefault="009B5AEF" w:rsidP="001B4CD4">
            <w:pPr>
              <w:rPr>
                <w:b/>
              </w:rPr>
            </w:pPr>
            <w:r w:rsidRPr="00861C3D">
              <w:rPr>
                <w:b/>
              </w:rPr>
              <w:t>Outcome-criteria</w:t>
            </w:r>
          </w:p>
        </w:tc>
        <w:tc>
          <w:tcPr>
            <w:tcW w:w="4259" w:type="dxa"/>
            <w:tcBorders>
              <w:top w:val="nil"/>
            </w:tcBorders>
          </w:tcPr>
          <w:p w14:paraId="48AD6B6B" w14:textId="77777777" w:rsidR="009B5AEF" w:rsidRPr="00861C3D" w:rsidRDefault="009B5AEF" w:rsidP="001B4CD4">
            <w:pPr>
              <w:rPr>
                <w:b/>
              </w:rPr>
            </w:pPr>
            <w:r>
              <w:rPr>
                <w:b/>
              </w:rPr>
              <w:t>Acties</w:t>
            </w:r>
          </w:p>
        </w:tc>
        <w:tc>
          <w:tcPr>
            <w:tcW w:w="1609" w:type="dxa"/>
            <w:tcBorders>
              <w:top w:val="nil"/>
            </w:tcBorders>
          </w:tcPr>
          <w:p w14:paraId="3FFECC0D" w14:textId="41904B1E" w:rsidR="009B5AEF" w:rsidRPr="00861C3D" w:rsidRDefault="10945DD7" w:rsidP="5659A173">
            <w:pPr>
              <w:rPr>
                <w:b/>
                <w:bCs/>
              </w:rPr>
            </w:pPr>
            <w:r w:rsidRPr="5659A173">
              <w:rPr>
                <w:b/>
                <w:bCs/>
              </w:rPr>
              <w:t>P</w:t>
            </w:r>
            <w:r w:rsidR="009B5AEF" w:rsidRPr="5659A173">
              <w:rPr>
                <w:b/>
                <w:bCs/>
              </w:rPr>
              <w:t>lanning</w:t>
            </w:r>
            <w:r w:rsidR="3F85C437" w:rsidRPr="5659A173">
              <w:rPr>
                <w:b/>
                <w:bCs/>
              </w:rPr>
              <w:t xml:space="preserve"> 2020</w:t>
            </w:r>
          </w:p>
        </w:tc>
        <w:tc>
          <w:tcPr>
            <w:tcW w:w="1609" w:type="dxa"/>
            <w:tcBorders>
              <w:top w:val="nil"/>
            </w:tcBorders>
          </w:tcPr>
          <w:p w14:paraId="12235834" w14:textId="10026E8A" w:rsidR="3F85C437" w:rsidRDefault="3F85C437" w:rsidP="5659A173">
            <w:pPr>
              <w:rPr>
                <w:b/>
                <w:bCs/>
              </w:rPr>
            </w:pPr>
            <w:r w:rsidRPr="5659A173">
              <w:rPr>
                <w:b/>
                <w:bCs/>
              </w:rPr>
              <w:t>Planning 2021</w:t>
            </w:r>
          </w:p>
        </w:tc>
      </w:tr>
      <w:tr w:rsidR="00C46EC3" w14:paraId="1E0C3C1C" w14:textId="77777777" w:rsidTr="00646634">
        <w:tc>
          <w:tcPr>
            <w:tcW w:w="2115" w:type="dxa"/>
            <w:shd w:val="clear" w:color="auto" w:fill="E7E6E6" w:themeFill="background2"/>
          </w:tcPr>
          <w:p w14:paraId="309D17AF" w14:textId="77777777" w:rsidR="00C46EC3" w:rsidRPr="005A7A8E" w:rsidRDefault="00C46EC3" w:rsidP="009B5AEF">
            <w:r w:rsidRPr="005A7A8E">
              <w:t>Opdracht netwerkgroepen aanscherpen</w:t>
            </w:r>
          </w:p>
        </w:tc>
        <w:tc>
          <w:tcPr>
            <w:tcW w:w="2124" w:type="dxa"/>
            <w:shd w:val="clear" w:color="auto" w:fill="E7E6E6" w:themeFill="background2"/>
          </w:tcPr>
          <w:p w14:paraId="20BFF6AB" w14:textId="1481A411" w:rsidR="004F50CB" w:rsidRDefault="540D7008" w:rsidP="004F50CB">
            <w:r>
              <w:t>Gemeenten:</w:t>
            </w:r>
            <w:r w:rsidR="1F533F0A">
              <w:t xml:space="preserve"> Jenny Falke </w:t>
            </w:r>
          </w:p>
          <w:p w14:paraId="767BFD0A" w14:textId="0D171CDD" w:rsidR="5659A173" w:rsidRDefault="5659A173" w:rsidP="5659A173"/>
          <w:p w14:paraId="7F66BFFB" w14:textId="77777777" w:rsidR="004F50CB" w:rsidRDefault="004F50CB" w:rsidP="004F50CB">
            <w:r>
              <w:t>Onderwijs:</w:t>
            </w:r>
          </w:p>
          <w:p w14:paraId="23DFF36D" w14:textId="7F4AF0B1" w:rsidR="004F50CB" w:rsidRPr="004F50CB" w:rsidRDefault="004F50CB" w:rsidP="004F50CB">
            <w:r w:rsidRPr="004F50CB">
              <w:t>PO:</w:t>
            </w:r>
            <w:r w:rsidR="00925F2B">
              <w:t xml:space="preserve"> Yvonne Vellinga</w:t>
            </w:r>
          </w:p>
          <w:p w14:paraId="618A5E28" w14:textId="76F050E2" w:rsidR="004F50CB" w:rsidRPr="004F50CB" w:rsidRDefault="004F50CB" w:rsidP="004F50CB">
            <w:r w:rsidRPr="004F50CB">
              <w:t>VO:</w:t>
            </w:r>
            <w:r w:rsidR="00925F2B">
              <w:t xml:space="preserve"> Vincent Fafieanie</w:t>
            </w:r>
          </w:p>
          <w:p w14:paraId="15A27024" w14:textId="144B2244" w:rsidR="00C46EC3" w:rsidRDefault="004F50CB" w:rsidP="004F50CB">
            <w:r w:rsidRPr="004F50CB">
              <w:t>MBO:</w:t>
            </w:r>
          </w:p>
        </w:tc>
        <w:tc>
          <w:tcPr>
            <w:tcW w:w="2288" w:type="dxa"/>
            <w:shd w:val="clear" w:color="auto" w:fill="E7E6E6" w:themeFill="background2"/>
          </w:tcPr>
          <w:p w14:paraId="13B4C735" w14:textId="77777777" w:rsidR="00C46EC3" w:rsidRDefault="00C46EC3" w:rsidP="009B5AEF"/>
        </w:tc>
        <w:tc>
          <w:tcPr>
            <w:tcW w:w="4259" w:type="dxa"/>
            <w:shd w:val="clear" w:color="auto" w:fill="E7E6E6" w:themeFill="background2"/>
          </w:tcPr>
          <w:p w14:paraId="6FBFA5DE" w14:textId="77777777" w:rsidR="00C46EC3" w:rsidRPr="00657A49" w:rsidRDefault="006A33C6" w:rsidP="006A33C6">
            <w:pPr>
              <w:pStyle w:val="Normaalweb"/>
              <w:numPr>
                <w:ilvl w:val="0"/>
                <w:numId w:val="26"/>
              </w:numPr>
              <w:rPr>
                <w:rFonts w:asciiTheme="minorHAnsi" w:hAnsiTheme="minorHAnsi" w:cstheme="minorHAnsi"/>
                <w:sz w:val="22"/>
                <w:szCs w:val="22"/>
              </w:rPr>
            </w:pPr>
            <w:r w:rsidRPr="00657A49">
              <w:rPr>
                <w:rFonts w:asciiTheme="minorHAnsi" w:hAnsiTheme="minorHAnsi" w:cstheme="minorHAnsi"/>
                <w:sz w:val="22"/>
                <w:szCs w:val="22"/>
              </w:rPr>
              <w:t>Overzicht maken van huidige netwerkgroepen</w:t>
            </w:r>
          </w:p>
          <w:p w14:paraId="666672C3" w14:textId="77777777" w:rsidR="006A33C6" w:rsidRPr="00657A49" w:rsidRDefault="00335B53" w:rsidP="006A33C6">
            <w:pPr>
              <w:pStyle w:val="Normaalweb"/>
              <w:numPr>
                <w:ilvl w:val="0"/>
                <w:numId w:val="26"/>
              </w:numPr>
              <w:rPr>
                <w:rFonts w:asciiTheme="minorHAnsi" w:hAnsiTheme="minorHAnsi" w:cstheme="minorHAnsi"/>
                <w:sz w:val="22"/>
                <w:szCs w:val="22"/>
              </w:rPr>
            </w:pPr>
            <w:r w:rsidRPr="00657A49">
              <w:rPr>
                <w:rFonts w:asciiTheme="minorHAnsi" w:hAnsiTheme="minorHAnsi" w:cstheme="minorHAnsi"/>
                <w:sz w:val="22"/>
                <w:szCs w:val="22"/>
              </w:rPr>
              <w:t>Voorstel doen voor nieuwe indeling op basis van prioritering in deze uitwerking</w:t>
            </w:r>
          </w:p>
          <w:p w14:paraId="2F1072BA" w14:textId="3C6C6F4A" w:rsidR="00335B53" w:rsidRPr="00657A49" w:rsidRDefault="00AA17CA" w:rsidP="006A33C6">
            <w:pPr>
              <w:pStyle w:val="Normaalweb"/>
              <w:numPr>
                <w:ilvl w:val="0"/>
                <w:numId w:val="26"/>
              </w:numPr>
              <w:rPr>
                <w:rFonts w:asciiTheme="minorHAnsi" w:hAnsiTheme="minorHAnsi" w:cstheme="minorHAnsi"/>
                <w:sz w:val="22"/>
                <w:szCs w:val="22"/>
              </w:rPr>
            </w:pPr>
            <w:r w:rsidRPr="00657A49">
              <w:rPr>
                <w:rFonts w:asciiTheme="minorHAnsi" w:hAnsiTheme="minorHAnsi" w:cstheme="minorHAnsi"/>
                <w:sz w:val="22"/>
                <w:szCs w:val="22"/>
              </w:rPr>
              <w:t>Netwerkgroepen vragen hun opdracht en planning te formuleren en outcome-criteria te ontwikkelen.</w:t>
            </w:r>
          </w:p>
        </w:tc>
        <w:tc>
          <w:tcPr>
            <w:tcW w:w="1609" w:type="dxa"/>
            <w:shd w:val="clear" w:color="auto" w:fill="E7E6E6" w:themeFill="background2"/>
          </w:tcPr>
          <w:p w14:paraId="213914BC" w14:textId="77777777" w:rsidR="00C46EC3" w:rsidRPr="00657A49" w:rsidRDefault="00657A49" w:rsidP="00490858">
            <w:pPr>
              <w:pStyle w:val="Normaalweb"/>
              <w:rPr>
                <w:rFonts w:asciiTheme="minorHAnsi" w:hAnsiTheme="minorHAnsi" w:cstheme="minorHAnsi"/>
                <w:sz w:val="22"/>
                <w:szCs w:val="22"/>
              </w:rPr>
            </w:pPr>
            <w:r w:rsidRPr="00657A49">
              <w:rPr>
                <w:rFonts w:asciiTheme="minorHAnsi" w:hAnsiTheme="minorHAnsi" w:cstheme="minorHAnsi"/>
                <w:sz w:val="22"/>
                <w:szCs w:val="22"/>
              </w:rPr>
              <w:t>1 en 2: april/mei 2020</w:t>
            </w:r>
          </w:p>
          <w:p w14:paraId="6FD3C18E" w14:textId="77777777" w:rsidR="005926F7" w:rsidRDefault="005926F7" w:rsidP="00490858">
            <w:pPr>
              <w:pStyle w:val="Normaalweb"/>
              <w:rPr>
                <w:rFonts w:asciiTheme="minorHAnsi" w:hAnsiTheme="minorHAnsi" w:cstheme="minorHAnsi"/>
                <w:sz w:val="22"/>
                <w:szCs w:val="22"/>
              </w:rPr>
            </w:pPr>
          </w:p>
          <w:p w14:paraId="0626EAD9" w14:textId="01E2AB56" w:rsidR="00657A49" w:rsidRPr="00657A49" w:rsidRDefault="00657A49" w:rsidP="00490858">
            <w:pPr>
              <w:pStyle w:val="Normaalweb"/>
              <w:rPr>
                <w:rFonts w:asciiTheme="minorHAnsi" w:hAnsiTheme="minorHAnsi" w:cstheme="minorHAnsi"/>
                <w:sz w:val="22"/>
                <w:szCs w:val="22"/>
              </w:rPr>
            </w:pPr>
            <w:r w:rsidRPr="00657A49">
              <w:rPr>
                <w:rFonts w:asciiTheme="minorHAnsi" w:hAnsiTheme="minorHAnsi" w:cstheme="minorHAnsi"/>
                <w:sz w:val="22"/>
                <w:szCs w:val="22"/>
              </w:rPr>
              <w:t>3: september/oktober 2020</w:t>
            </w:r>
          </w:p>
        </w:tc>
        <w:tc>
          <w:tcPr>
            <w:tcW w:w="1609" w:type="dxa"/>
            <w:shd w:val="clear" w:color="auto" w:fill="E7E6E6" w:themeFill="background2"/>
          </w:tcPr>
          <w:p w14:paraId="4101D3BD" w14:textId="2A341264" w:rsidR="5659A173" w:rsidRDefault="5659A173" w:rsidP="5659A173">
            <w:pPr>
              <w:pStyle w:val="Normaalweb"/>
              <w:rPr>
                <w:rFonts w:asciiTheme="minorHAnsi" w:hAnsiTheme="minorHAnsi" w:cstheme="minorBidi"/>
                <w:sz w:val="22"/>
                <w:szCs w:val="22"/>
              </w:rPr>
            </w:pPr>
          </w:p>
        </w:tc>
      </w:tr>
      <w:tr w:rsidR="00C46EC3" w14:paraId="5361EDAB" w14:textId="77777777" w:rsidTr="0AC7F8FF">
        <w:tc>
          <w:tcPr>
            <w:tcW w:w="2115" w:type="dxa"/>
          </w:tcPr>
          <w:p w14:paraId="566AB744" w14:textId="77777777" w:rsidR="00C46EC3" w:rsidRPr="005A7A8E" w:rsidRDefault="00C46EC3" w:rsidP="009B5AEF">
            <w:r w:rsidRPr="005A7A8E">
              <w:t>Monitoring van onze activiteiten</w:t>
            </w:r>
          </w:p>
        </w:tc>
        <w:tc>
          <w:tcPr>
            <w:tcW w:w="2124" w:type="dxa"/>
          </w:tcPr>
          <w:p w14:paraId="57059547" w14:textId="59E84CC1" w:rsidR="00C46EC3" w:rsidRDefault="00C46EC3" w:rsidP="009B5AEF"/>
        </w:tc>
        <w:tc>
          <w:tcPr>
            <w:tcW w:w="2288" w:type="dxa"/>
          </w:tcPr>
          <w:p w14:paraId="0C3C9C03" w14:textId="77777777" w:rsidR="00C46EC3" w:rsidRDefault="00C46EC3" w:rsidP="009B5AEF"/>
        </w:tc>
        <w:tc>
          <w:tcPr>
            <w:tcW w:w="4259" w:type="dxa"/>
          </w:tcPr>
          <w:p w14:paraId="0C39E30E" w14:textId="77777777" w:rsidR="00C46EC3" w:rsidRDefault="00C46EC3" w:rsidP="009B5AEF"/>
        </w:tc>
        <w:tc>
          <w:tcPr>
            <w:tcW w:w="1609" w:type="dxa"/>
          </w:tcPr>
          <w:p w14:paraId="23C839E6" w14:textId="77777777" w:rsidR="00C46EC3" w:rsidRDefault="00C46EC3" w:rsidP="009B5AEF"/>
        </w:tc>
        <w:tc>
          <w:tcPr>
            <w:tcW w:w="1609" w:type="dxa"/>
          </w:tcPr>
          <w:p w14:paraId="08179DB0" w14:textId="4680981F" w:rsidR="5659A173" w:rsidRDefault="5659A173" w:rsidP="5659A173"/>
        </w:tc>
      </w:tr>
      <w:tr w:rsidR="00C46EC3" w14:paraId="1E9D5558" w14:textId="77777777" w:rsidTr="00646634">
        <w:tc>
          <w:tcPr>
            <w:tcW w:w="2115" w:type="dxa"/>
            <w:shd w:val="clear" w:color="auto" w:fill="E7E6E6" w:themeFill="background2"/>
          </w:tcPr>
          <w:p w14:paraId="6EE78D0A" w14:textId="77777777" w:rsidR="00C46EC3" w:rsidRPr="005A7A8E" w:rsidRDefault="00C46EC3" w:rsidP="009B5AEF">
            <w:r w:rsidRPr="005A7A8E">
              <w:t xml:space="preserve">Monitoring op outcome </w:t>
            </w:r>
            <w:r>
              <w:t>(</w:t>
            </w:r>
            <w:r w:rsidRPr="005A7A8E">
              <w:t>ontwikkelen</w:t>
            </w:r>
            <w:r>
              <w:t>)</w:t>
            </w:r>
          </w:p>
        </w:tc>
        <w:tc>
          <w:tcPr>
            <w:tcW w:w="2124" w:type="dxa"/>
            <w:shd w:val="clear" w:color="auto" w:fill="E7E6E6" w:themeFill="background2"/>
          </w:tcPr>
          <w:p w14:paraId="4BAB2702" w14:textId="09AE3A11" w:rsidR="004F50CB" w:rsidRDefault="540D7008" w:rsidP="004F50CB">
            <w:r>
              <w:t>Gemeenten:</w:t>
            </w:r>
            <w:r w:rsidR="1C87FB62">
              <w:t xml:space="preserve"> ntb</w:t>
            </w:r>
          </w:p>
          <w:p w14:paraId="3C46C35B" w14:textId="616AE63D" w:rsidR="5659A173" w:rsidRDefault="5659A173" w:rsidP="5659A173"/>
          <w:p w14:paraId="00044B6D" w14:textId="77777777" w:rsidR="004F50CB" w:rsidRDefault="004F50CB" w:rsidP="004F50CB">
            <w:r>
              <w:t>Onderwijs:</w:t>
            </w:r>
          </w:p>
          <w:p w14:paraId="3FCE43F4" w14:textId="367286C4" w:rsidR="004F50CB" w:rsidRPr="004F50CB" w:rsidRDefault="004F50CB" w:rsidP="004F50CB">
            <w:r w:rsidRPr="004F50CB">
              <w:t>PO:</w:t>
            </w:r>
            <w:r w:rsidR="00925F2B">
              <w:t xml:space="preserve"> Edward van Aarle</w:t>
            </w:r>
          </w:p>
          <w:p w14:paraId="6711B9B0" w14:textId="4D296BDD" w:rsidR="004F50CB" w:rsidRPr="004F50CB" w:rsidRDefault="004F50CB" w:rsidP="004F50CB">
            <w:r w:rsidRPr="004F50CB">
              <w:t>VO:</w:t>
            </w:r>
            <w:r w:rsidR="00925F2B">
              <w:t xml:space="preserve"> Sanne Kruijer</w:t>
            </w:r>
          </w:p>
          <w:p w14:paraId="441AA341" w14:textId="2E0D78AB" w:rsidR="00C46EC3" w:rsidRDefault="004F50CB" w:rsidP="004F50CB">
            <w:r w:rsidRPr="004F50CB">
              <w:t>MBO:</w:t>
            </w:r>
          </w:p>
        </w:tc>
        <w:tc>
          <w:tcPr>
            <w:tcW w:w="2288" w:type="dxa"/>
            <w:shd w:val="clear" w:color="auto" w:fill="E7E6E6" w:themeFill="background2"/>
          </w:tcPr>
          <w:p w14:paraId="4CF5E0BC" w14:textId="77777777" w:rsidR="00C46EC3" w:rsidRDefault="00C46EC3" w:rsidP="009B5AEF"/>
        </w:tc>
        <w:tc>
          <w:tcPr>
            <w:tcW w:w="4259" w:type="dxa"/>
            <w:shd w:val="clear" w:color="auto" w:fill="E7E6E6" w:themeFill="background2"/>
          </w:tcPr>
          <w:p w14:paraId="330FE706" w14:textId="616EC96F"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1. Samenstelling NWG Monitoren </w:t>
            </w:r>
          </w:p>
          <w:p w14:paraId="57959696" w14:textId="5D5FBC0A"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2. Demo Populatie-analyse </w:t>
            </w:r>
          </w:p>
          <w:p w14:paraId="4A1524CC" w14:textId="7C08977C"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3. Zichtbaar maken huidige Maatschappelijke Resultaten </w:t>
            </w:r>
          </w:p>
          <w:p w14:paraId="20406E49" w14:textId="7D281CEF"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4. Koppeling NWG’en aan 3 </w:t>
            </w:r>
          </w:p>
          <w:p w14:paraId="5817B161" w14:textId="1C950177"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5. Bepaling outcome-criteria lopende activiteiten (“Bottom up”) </w:t>
            </w:r>
          </w:p>
          <w:p w14:paraId="520C6D06" w14:textId="49581502"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6. Bepaling toekomstige Maatschappelijke Resultaten (“Top down”) </w:t>
            </w:r>
          </w:p>
          <w:p w14:paraId="38EDF382" w14:textId="27244F1D" w:rsidR="00C46EC3" w:rsidRPr="00490858" w:rsidRDefault="2FC9846C" w:rsidP="0AC7F8FF">
            <w:pPr>
              <w:rPr>
                <w:rFonts w:eastAsiaTheme="minorEastAsia"/>
                <w:color w:val="000000" w:themeColor="text1"/>
              </w:rPr>
            </w:pPr>
            <w:r w:rsidRPr="0AC7F8FF">
              <w:rPr>
                <w:rFonts w:eastAsiaTheme="minorEastAsia"/>
                <w:color w:val="000000" w:themeColor="text1"/>
              </w:rPr>
              <w:t xml:space="preserve">7. Koppeling NWG’en aan 6 </w:t>
            </w:r>
          </w:p>
          <w:p w14:paraId="797FC92C" w14:textId="2CD9A2A9" w:rsidR="00C46EC3" w:rsidRPr="00490858" w:rsidRDefault="2FC9846C" w:rsidP="0AC7F8FF">
            <w:pPr>
              <w:rPr>
                <w:rFonts w:eastAsiaTheme="minorEastAsia"/>
                <w:color w:val="000000" w:themeColor="text1"/>
              </w:rPr>
            </w:pPr>
            <w:r w:rsidRPr="0AC7F8FF">
              <w:rPr>
                <w:rFonts w:eastAsiaTheme="minorEastAsia"/>
                <w:color w:val="000000" w:themeColor="text1"/>
              </w:rPr>
              <w:t>8. Herhaal 5 – 8.</w:t>
            </w:r>
          </w:p>
          <w:p w14:paraId="0FBB6A43" w14:textId="52C59441" w:rsidR="00C46EC3" w:rsidRPr="00490858" w:rsidRDefault="00C46EC3" w:rsidP="0AC7F8FF">
            <w:pPr>
              <w:pStyle w:val="Normaalweb"/>
              <w:rPr>
                <w:rFonts w:asciiTheme="minorHAnsi" w:hAnsiTheme="minorHAnsi" w:cstheme="minorBidi"/>
                <w:color w:val="000000"/>
                <w:sz w:val="22"/>
                <w:szCs w:val="22"/>
              </w:rPr>
            </w:pPr>
          </w:p>
        </w:tc>
        <w:tc>
          <w:tcPr>
            <w:tcW w:w="1609" w:type="dxa"/>
            <w:shd w:val="clear" w:color="auto" w:fill="E7E6E6" w:themeFill="background2"/>
          </w:tcPr>
          <w:p w14:paraId="73FF99A4" w14:textId="4FA89357" w:rsidR="2FC9846C" w:rsidRDefault="2FC9846C" w:rsidP="0AC7F8FF">
            <w:pPr>
              <w:rPr>
                <w:rFonts w:eastAsiaTheme="minorEastAsia"/>
                <w:color w:val="000000" w:themeColor="text1"/>
              </w:rPr>
            </w:pPr>
            <w:r w:rsidRPr="0AC7F8FF">
              <w:rPr>
                <w:rFonts w:eastAsiaTheme="minorEastAsia"/>
                <w:color w:val="000000" w:themeColor="text1"/>
              </w:rPr>
              <w:t xml:space="preserve">1. aug. 2020 </w:t>
            </w:r>
          </w:p>
          <w:p w14:paraId="3306FA2F" w14:textId="41BDA5A6" w:rsidR="2FC9846C" w:rsidRDefault="2FC9846C" w:rsidP="0AC7F8FF">
            <w:pPr>
              <w:rPr>
                <w:rFonts w:eastAsiaTheme="minorEastAsia"/>
                <w:color w:val="000000" w:themeColor="text1"/>
              </w:rPr>
            </w:pPr>
            <w:r w:rsidRPr="0AC7F8FF">
              <w:rPr>
                <w:rFonts w:eastAsiaTheme="minorEastAsia"/>
                <w:color w:val="000000" w:themeColor="text1"/>
              </w:rPr>
              <w:t xml:space="preserve">2. sept. 2020 </w:t>
            </w:r>
          </w:p>
          <w:p w14:paraId="42C9A2F9" w14:textId="3469DFB6" w:rsidR="2FC9846C" w:rsidRDefault="2FC9846C" w:rsidP="0AC7F8FF">
            <w:pPr>
              <w:rPr>
                <w:rFonts w:eastAsiaTheme="minorEastAsia"/>
                <w:color w:val="000000" w:themeColor="text1"/>
              </w:rPr>
            </w:pPr>
            <w:r w:rsidRPr="0AC7F8FF">
              <w:rPr>
                <w:rFonts w:eastAsiaTheme="minorEastAsia"/>
                <w:color w:val="000000" w:themeColor="text1"/>
              </w:rPr>
              <w:t xml:space="preserve">3. sept. 2020 </w:t>
            </w:r>
          </w:p>
          <w:p w14:paraId="3C71C9A1" w14:textId="54C1E156" w:rsidR="0AC7F8FF" w:rsidRDefault="0AC7F8FF" w:rsidP="0AC7F8FF">
            <w:pPr>
              <w:rPr>
                <w:rFonts w:eastAsiaTheme="minorEastAsia"/>
                <w:color w:val="000000" w:themeColor="text1"/>
              </w:rPr>
            </w:pPr>
          </w:p>
          <w:p w14:paraId="7B30DB17" w14:textId="17D9107A" w:rsidR="2FC9846C" w:rsidRDefault="2FC9846C" w:rsidP="0AC7F8FF">
            <w:pPr>
              <w:rPr>
                <w:rFonts w:eastAsiaTheme="minorEastAsia"/>
                <w:color w:val="000000" w:themeColor="text1"/>
              </w:rPr>
            </w:pPr>
            <w:r w:rsidRPr="0AC7F8FF">
              <w:rPr>
                <w:rFonts w:eastAsiaTheme="minorEastAsia"/>
                <w:color w:val="000000" w:themeColor="text1"/>
              </w:rPr>
              <w:t xml:space="preserve">4. okt. – nov. 2020 </w:t>
            </w:r>
          </w:p>
          <w:p w14:paraId="4891BB84" w14:textId="3A165625" w:rsidR="2FC9846C" w:rsidRDefault="2FC9846C" w:rsidP="0AC7F8FF">
            <w:pPr>
              <w:rPr>
                <w:rFonts w:eastAsiaTheme="minorEastAsia"/>
                <w:color w:val="000000" w:themeColor="text1"/>
              </w:rPr>
            </w:pPr>
            <w:r w:rsidRPr="0AC7F8FF">
              <w:rPr>
                <w:rFonts w:eastAsiaTheme="minorEastAsia"/>
                <w:color w:val="000000" w:themeColor="text1"/>
              </w:rPr>
              <w:t>5. nov. - dec. 2020</w:t>
            </w:r>
          </w:p>
          <w:p w14:paraId="23E83747" w14:textId="77777777" w:rsidR="00C46EC3" w:rsidRDefault="00C46EC3" w:rsidP="0AC7F8FF">
            <w:pPr>
              <w:rPr>
                <w:rFonts w:eastAsiaTheme="minorEastAsia"/>
              </w:rPr>
            </w:pPr>
          </w:p>
        </w:tc>
        <w:tc>
          <w:tcPr>
            <w:tcW w:w="1609" w:type="dxa"/>
            <w:shd w:val="clear" w:color="auto" w:fill="E7E6E6" w:themeFill="background2"/>
          </w:tcPr>
          <w:p w14:paraId="752A14E0" w14:textId="61E3CD38" w:rsidR="5659A173" w:rsidRDefault="5659A173" w:rsidP="0AC7F8FF">
            <w:pPr>
              <w:rPr>
                <w:rFonts w:eastAsiaTheme="minorEastAsia"/>
                <w:color w:val="000000" w:themeColor="text1"/>
              </w:rPr>
            </w:pPr>
          </w:p>
          <w:p w14:paraId="685B08B2" w14:textId="6EC8CDEF" w:rsidR="5659A173" w:rsidRDefault="5659A173" w:rsidP="0AC7F8FF">
            <w:pPr>
              <w:rPr>
                <w:rFonts w:eastAsiaTheme="minorEastAsia"/>
                <w:color w:val="000000" w:themeColor="text1"/>
              </w:rPr>
            </w:pPr>
          </w:p>
          <w:p w14:paraId="6DBAB718" w14:textId="1A0C0FAF" w:rsidR="5659A173" w:rsidRDefault="5659A173" w:rsidP="0AC7F8FF">
            <w:pPr>
              <w:rPr>
                <w:rFonts w:eastAsiaTheme="minorEastAsia"/>
                <w:color w:val="000000" w:themeColor="text1"/>
              </w:rPr>
            </w:pPr>
          </w:p>
          <w:p w14:paraId="187F37AD" w14:textId="67F0E728" w:rsidR="5659A173" w:rsidRDefault="5659A173" w:rsidP="0AC7F8FF">
            <w:pPr>
              <w:rPr>
                <w:rFonts w:eastAsiaTheme="minorEastAsia"/>
                <w:color w:val="000000" w:themeColor="text1"/>
              </w:rPr>
            </w:pPr>
          </w:p>
          <w:p w14:paraId="25636AC6" w14:textId="477CE385" w:rsidR="5659A173" w:rsidRDefault="5659A173" w:rsidP="0AC7F8FF">
            <w:pPr>
              <w:rPr>
                <w:rFonts w:eastAsiaTheme="minorEastAsia"/>
                <w:color w:val="000000" w:themeColor="text1"/>
              </w:rPr>
            </w:pPr>
          </w:p>
          <w:p w14:paraId="3339CFC6" w14:textId="66BE8985" w:rsidR="5659A173" w:rsidRDefault="5659A173" w:rsidP="0AC7F8FF">
            <w:pPr>
              <w:rPr>
                <w:rFonts w:eastAsiaTheme="minorEastAsia"/>
                <w:color w:val="000000" w:themeColor="text1"/>
              </w:rPr>
            </w:pPr>
          </w:p>
          <w:p w14:paraId="2BC3B8B1" w14:textId="1BEBE214" w:rsidR="5659A173" w:rsidRDefault="5659A173" w:rsidP="0AC7F8FF">
            <w:pPr>
              <w:rPr>
                <w:rFonts w:eastAsiaTheme="minorEastAsia"/>
                <w:color w:val="000000" w:themeColor="text1"/>
              </w:rPr>
            </w:pPr>
          </w:p>
          <w:p w14:paraId="53EBD631" w14:textId="15F39628" w:rsidR="5659A173" w:rsidRDefault="2FC9846C" w:rsidP="0AC7F8FF">
            <w:pPr>
              <w:rPr>
                <w:rFonts w:eastAsiaTheme="minorEastAsia"/>
                <w:color w:val="000000" w:themeColor="text1"/>
              </w:rPr>
            </w:pPr>
            <w:r w:rsidRPr="0AC7F8FF">
              <w:rPr>
                <w:rFonts w:eastAsiaTheme="minorEastAsia"/>
                <w:color w:val="000000" w:themeColor="text1"/>
              </w:rPr>
              <w:t xml:space="preserve">6. sept. 2021, of eerder </w:t>
            </w:r>
          </w:p>
          <w:p w14:paraId="3FB62505" w14:textId="10BF048D" w:rsidR="5659A173" w:rsidRDefault="2FC9846C" w:rsidP="0AC7F8FF">
            <w:pPr>
              <w:rPr>
                <w:rFonts w:eastAsiaTheme="minorEastAsia"/>
                <w:color w:val="000000" w:themeColor="text1"/>
              </w:rPr>
            </w:pPr>
            <w:r w:rsidRPr="0AC7F8FF">
              <w:rPr>
                <w:rFonts w:eastAsiaTheme="minorEastAsia"/>
                <w:color w:val="000000" w:themeColor="text1"/>
              </w:rPr>
              <w:t xml:space="preserve">7. p.m. </w:t>
            </w:r>
          </w:p>
          <w:p w14:paraId="1BE66FE4" w14:textId="793EBA70" w:rsidR="5659A173" w:rsidRDefault="2FC9846C" w:rsidP="0AC7F8FF">
            <w:pPr>
              <w:rPr>
                <w:rFonts w:eastAsiaTheme="minorEastAsia"/>
                <w:color w:val="000000" w:themeColor="text1"/>
              </w:rPr>
            </w:pPr>
            <w:r w:rsidRPr="0AC7F8FF">
              <w:rPr>
                <w:rFonts w:eastAsiaTheme="minorEastAsia"/>
                <w:color w:val="000000" w:themeColor="text1"/>
              </w:rPr>
              <w:t>8. p.m.</w:t>
            </w:r>
          </w:p>
          <w:p w14:paraId="3EE17B33" w14:textId="6D9FEEAB" w:rsidR="5659A173" w:rsidRDefault="5659A173" w:rsidP="0AC7F8FF">
            <w:pPr>
              <w:pStyle w:val="Normaalweb"/>
              <w:rPr>
                <w:rFonts w:asciiTheme="minorHAnsi" w:eastAsiaTheme="minorEastAsia" w:hAnsiTheme="minorHAnsi" w:cstheme="minorBidi"/>
                <w:color w:val="000000" w:themeColor="text1"/>
                <w:sz w:val="22"/>
                <w:szCs w:val="22"/>
              </w:rPr>
            </w:pPr>
          </w:p>
        </w:tc>
      </w:tr>
      <w:tr w:rsidR="00C46EC3" w14:paraId="6C33E750" w14:textId="77777777" w:rsidTr="00646634">
        <w:tc>
          <w:tcPr>
            <w:tcW w:w="2115" w:type="dxa"/>
            <w:shd w:val="clear" w:color="auto" w:fill="E7E6E6" w:themeFill="background2"/>
          </w:tcPr>
          <w:p w14:paraId="14DFCD70" w14:textId="77777777" w:rsidR="00C46EC3" w:rsidRPr="005A7A8E" w:rsidRDefault="00C46EC3" w:rsidP="009B5AEF">
            <w:r w:rsidRPr="005A7A8E">
              <w:t>Dreigende thuiszitters in beeld houden</w:t>
            </w:r>
          </w:p>
        </w:tc>
        <w:tc>
          <w:tcPr>
            <w:tcW w:w="2124" w:type="dxa"/>
            <w:shd w:val="clear" w:color="auto" w:fill="E7E6E6" w:themeFill="background2"/>
          </w:tcPr>
          <w:p w14:paraId="1A546F4A" w14:textId="77777777" w:rsidR="00925F2B" w:rsidRDefault="00925F2B" w:rsidP="00925F2B">
            <w:r>
              <w:t>Gemeenten: Jenny Falke, Hester Piepenbrink</w:t>
            </w:r>
          </w:p>
          <w:p w14:paraId="343E23A7" w14:textId="77777777" w:rsidR="00925F2B" w:rsidRDefault="00925F2B" w:rsidP="00925F2B"/>
          <w:p w14:paraId="4EEA993B" w14:textId="77777777" w:rsidR="00925F2B" w:rsidRPr="004F50CB" w:rsidRDefault="00925F2B" w:rsidP="00925F2B">
            <w:r w:rsidRPr="004F50CB">
              <w:lastRenderedPageBreak/>
              <w:t>PO:</w:t>
            </w:r>
            <w:r>
              <w:t xml:space="preserve"> Regien Looijen</w:t>
            </w:r>
          </w:p>
          <w:p w14:paraId="190544ED" w14:textId="77777777" w:rsidR="00925F2B" w:rsidRPr="004F50CB" w:rsidRDefault="00925F2B" w:rsidP="00925F2B">
            <w:r w:rsidRPr="004F50CB">
              <w:t>VO:</w:t>
            </w:r>
            <w:r>
              <w:t xml:space="preserve"> Irma de Wit</w:t>
            </w:r>
          </w:p>
          <w:p w14:paraId="68D90B91" w14:textId="7A31FF6D" w:rsidR="00C46EC3" w:rsidRDefault="00925F2B" w:rsidP="00925F2B">
            <w:r w:rsidRPr="004F50CB">
              <w:t>MBO:</w:t>
            </w:r>
            <w:bookmarkStart w:id="1" w:name="_GoBack"/>
            <w:bookmarkEnd w:id="1"/>
          </w:p>
        </w:tc>
        <w:tc>
          <w:tcPr>
            <w:tcW w:w="2288" w:type="dxa"/>
            <w:shd w:val="clear" w:color="auto" w:fill="E7E6E6" w:themeFill="background2"/>
          </w:tcPr>
          <w:p w14:paraId="699D9742" w14:textId="77777777" w:rsidR="00C46EC3" w:rsidRDefault="00C46EC3" w:rsidP="009B5AEF"/>
        </w:tc>
        <w:tc>
          <w:tcPr>
            <w:tcW w:w="4259" w:type="dxa"/>
            <w:shd w:val="clear" w:color="auto" w:fill="E7E6E6" w:themeFill="background2"/>
          </w:tcPr>
          <w:p w14:paraId="5DC0BA28" w14:textId="0F680567" w:rsidR="00C46EC3" w:rsidRDefault="44DF222C" w:rsidP="5659A173">
            <w:pPr>
              <w:pStyle w:val="Lijstalinea"/>
              <w:ind w:left="0"/>
            </w:pPr>
            <w:r>
              <w:t xml:space="preserve">Is onderdeel regulier proces tussen samenwerkingsverbanden en leerplicht. </w:t>
            </w:r>
          </w:p>
        </w:tc>
        <w:tc>
          <w:tcPr>
            <w:tcW w:w="1609" w:type="dxa"/>
            <w:shd w:val="clear" w:color="auto" w:fill="E7E6E6" w:themeFill="background2"/>
          </w:tcPr>
          <w:p w14:paraId="45B2820C" w14:textId="77777777" w:rsidR="00C46EC3" w:rsidRDefault="00C46EC3" w:rsidP="009B5AEF"/>
        </w:tc>
        <w:tc>
          <w:tcPr>
            <w:tcW w:w="1609" w:type="dxa"/>
            <w:shd w:val="clear" w:color="auto" w:fill="E7E6E6" w:themeFill="background2"/>
          </w:tcPr>
          <w:p w14:paraId="68B9E93E" w14:textId="4AE9F321" w:rsidR="5659A173" w:rsidRDefault="5659A173" w:rsidP="5659A173"/>
        </w:tc>
      </w:tr>
      <w:tr w:rsidR="00C46EC3" w14:paraId="34E08345" w14:textId="77777777" w:rsidTr="0AC7F8FF">
        <w:tc>
          <w:tcPr>
            <w:tcW w:w="2115" w:type="dxa"/>
          </w:tcPr>
          <w:p w14:paraId="1E3DE9EA" w14:textId="77777777" w:rsidR="00C46EC3" w:rsidRDefault="00C46EC3" w:rsidP="009B5AEF">
            <w:r w:rsidRPr="005A7A8E">
              <w:t>Elkaar ontmoeten en ervaringen delen om zo te komen tot een gedeeld beeld van de jeugd</w:t>
            </w:r>
          </w:p>
        </w:tc>
        <w:tc>
          <w:tcPr>
            <w:tcW w:w="2124" w:type="dxa"/>
          </w:tcPr>
          <w:p w14:paraId="4843879B" w14:textId="69CB2E48" w:rsidR="00C46EC3" w:rsidRDefault="00C46EC3" w:rsidP="009B5AEF"/>
        </w:tc>
        <w:tc>
          <w:tcPr>
            <w:tcW w:w="2288" w:type="dxa"/>
          </w:tcPr>
          <w:p w14:paraId="61B617BA" w14:textId="77777777" w:rsidR="00C46EC3" w:rsidRDefault="00C46EC3" w:rsidP="009B5AEF"/>
        </w:tc>
        <w:tc>
          <w:tcPr>
            <w:tcW w:w="4259" w:type="dxa"/>
          </w:tcPr>
          <w:p w14:paraId="21B93348" w14:textId="6697FE66" w:rsidR="00C46EC3" w:rsidRPr="00BA1843" w:rsidRDefault="00C46EC3" w:rsidP="00E01CDB">
            <w:pPr>
              <w:pStyle w:val="Lijstalinea"/>
              <w:rPr>
                <w:color w:val="FF0000"/>
              </w:rPr>
            </w:pPr>
          </w:p>
        </w:tc>
        <w:tc>
          <w:tcPr>
            <w:tcW w:w="1609" w:type="dxa"/>
          </w:tcPr>
          <w:p w14:paraId="58F11C88" w14:textId="3D7903EA" w:rsidR="00C46EC3" w:rsidRPr="00BA1843" w:rsidRDefault="00C46EC3" w:rsidP="009B5AEF">
            <w:pPr>
              <w:rPr>
                <w:color w:val="FF0000"/>
              </w:rPr>
            </w:pPr>
          </w:p>
        </w:tc>
        <w:tc>
          <w:tcPr>
            <w:tcW w:w="1609" w:type="dxa"/>
          </w:tcPr>
          <w:p w14:paraId="4CFD0B65" w14:textId="700496FF" w:rsidR="5659A173" w:rsidRDefault="5659A173" w:rsidP="5659A173">
            <w:pPr>
              <w:rPr>
                <w:color w:val="FF0000"/>
              </w:rPr>
            </w:pPr>
          </w:p>
        </w:tc>
      </w:tr>
      <w:tr w:rsidR="00C46EC3" w14:paraId="51AC072A" w14:textId="77777777" w:rsidTr="0AC7F8FF">
        <w:tc>
          <w:tcPr>
            <w:tcW w:w="2115" w:type="dxa"/>
          </w:tcPr>
          <w:p w14:paraId="2418BD31" w14:textId="77777777" w:rsidR="00C46EC3" w:rsidRDefault="00C46EC3" w:rsidP="001B4CD4"/>
        </w:tc>
        <w:tc>
          <w:tcPr>
            <w:tcW w:w="2124" w:type="dxa"/>
          </w:tcPr>
          <w:p w14:paraId="641ED372" w14:textId="77777777" w:rsidR="00C46EC3" w:rsidRDefault="00C46EC3" w:rsidP="001B4CD4"/>
        </w:tc>
        <w:tc>
          <w:tcPr>
            <w:tcW w:w="2288" w:type="dxa"/>
          </w:tcPr>
          <w:p w14:paraId="0DA2A3AB" w14:textId="77777777" w:rsidR="00C46EC3" w:rsidRDefault="00C46EC3" w:rsidP="001B4CD4"/>
        </w:tc>
        <w:tc>
          <w:tcPr>
            <w:tcW w:w="4259" w:type="dxa"/>
          </w:tcPr>
          <w:p w14:paraId="336D9623" w14:textId="77777777" w:rsidR="00C46EC3" w:rsidRDefault="00C46EC3" w:rsidP="001B4CD4"/>
        </w:tc>
        <w:tc>
          <w:tcPr>
            <w:tcW w:w="1609" w:type="dxa"/>
          </w:tcPr>
          <w:p w14:paraId="0E258D57" w14:textId="77777777" w:rsidR="00C46EC3" w:rsidRDefault="00C46EC3" w:rsidP="001B4CD4"/>
        </w:tc>
        <w:tc>
          <w:tcPr>
            <w:tcW w:w="1609" w:type="dxa"/>
          </w:tcPr>
          <w:p w14:paraId="5E6C77B9" w14:textId="272AF69B" w:rsidR="5659A173" w:rsidRDefault="5659A173" w:rsidP="5659A173"/>
        </w:tc>
      </w:tr>
    </w:tbl>
    <w:p w14:paraId="07FA4CB0" w14:textId="77777777" w:rsidR="003B09FC" w:rsidRDefault="003B09FC" w:rsidP="0069564C">
      <w:pPr>
        <w:pStyle w:val="Kop1"/>
      </w:pPr>
    </w:p>
    <w:p w14:paraId="05861569" w14:textId="77777777" w:rsidR="003B09FC" w:rsidRDefault="003B09FC">
      <w:pPr>
        <w:rPr>
          <w:rFonts w:asciiTheme="majorHAnsi" w:eastAsiaTheme="majorEastAsia" w:hAnsiTheme="majorHAnsi" w:cstheme="majorBidi"/>
          <w:color w:val="2E74B5" w:themeColor="accent1" w:themeShade="BF"/>
          <w:sz w:val="32"/>
          <w:szCs w:val="32"/>
        </w:rPr>
      </w:pPr>
      <w:r>
        <w:br w:type="page"/>
      </w:r>
    </w:p>
    <w:p w14:paraId="5F71DA98" w14:textId="285CA72C" w:rsidR="009B5AEF" w:rsidRDefault="0069564C" w:rsidP="0069564C">
      <w:pPr>
        <w:pStyle w:val="Kop1"/>
      </w:pPr>
      <w:r>
        <w:lastRenderedPageBreak/>
        <w:t>Deel B2</w:t>
      </w:r>
    </w:p>
    <w:p w14:paraId="2DDBE98A" w14:textId="77777777" w:rsidR="0069564C" w:rsidRDefault="0069564C" w:rsidP="0069564C"/>
    <w:tbl>
      <w:tblPr>
        <w:tblStyle w:val="Rastertabel4-Accent5"/>
        <w:tblW w:w="0" w:type="auto"/>
        <w:tblLook w:val="04A0" w:firstRow="1" w:lastRow="0" w:firstColumn="1" w:lastColumn="0" w:noHBand="0" w:noVBand="1"/>
      </w:tblPr>
      <w:tblGrid>
        <w:gridCol w:w="6997"/>
        <w:gridCol w:w="6997"/>
      </w:tblGrid>
      <w:tr w:rsidR="0069564C" w14:paraId="7F270FB8" w14:textId="77777777" w:rsidTr="00695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7" w:type="dxa"/>
          </w:tcPr>
          <w:p w14:paraId="689B1152" w14:textId="77777777" w:rsidR="0069564C" w:rsidRDefault="0069564C" w:rsidP="0069564C">
            <w:r>
              <w:t>Thema</w:t>
            </w:r>
          </w:p>
        </w:tc>
        <w:tc>
          <w:tcPr>
            <w:tcW w:w="6997" w:type="dxa"/>
          </w:tcPr>
          <w:p w14:paraId="1FF46DDA" w14:textId="77777777" w:rsidR="0069564C" w:rsidRDefault="0069564C" w:rsidP="0069564C">
            <w:pPr>
              <w:cnfStyle w:val="100000000000" w:firstRow="1" w:lastRow="0" w:firstColumn="0" w:lastColumn="0" w:oddVBand="0" w:evenVBand="0" w:oddHBand="0" w:evenHBand="0" w:firstRowFirstColumn="0" w:firstRowLastColumn="0" w:lastRowFirstColumn="0" w:lastRowLastColumn="0"/>
            </w:pPr>
            <w:r>
              <w:t>Bespreking in welk OOGO?</w:t>
            </w:r>
          </w:p>
        </w:tc>
      </w:tr>
      <w:tr w:rsidR="0069564C" w14:paraId="18E5E2EC" w14:textId="77777777" w:rsidTr="0069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7" w:type="dxa"/>
          </w:tcPr>
          <w:p w14:paraId="189309A5" w14:textId="77777777" w:rsidR="0069564C" w:rsidRDefault="0069564C" w:rsidP="0069564C">
            <w:r>
              <w:rPr>
                <w:rStyle w:val="A0"/>
              </w:rPr>
              <w:t xml:space="preserve">1. </w:t>
            </w:r>
            <w:r>
              <w:rPr>
                <w:rStyle w:val="A1"/>
              </w:rPr>
              <w:t>Willen we een aanpak per wijk/werkgebied?</w:t>
            </w:r>
          </w:p>
        </w:tc>
        <w:tc>
          <w:tcPr>
            <w:tcW w:w="6997" w:type="dxa"/>
          </w:tcPr>
          <w:p w14:paraId="5BE5C5E6" w14:textId="77777777" w:rsidR="0069564C" w:rsidRDefault="0069564C" w:rsidP="0069564C">
            <w:pPr>
              <w:cnfStyle w:val="000000100000" w:firstRow="0" w:lastRow="0" w:firstColumn="0" w:lastColumn="0" w:oddVBand="0" w:evenVBand="0" w:oddHBand="1" w:evenHBand="0" w:firstRowFirstColumn="0" w:firstRowLastColumn="0" w:lastRowFirstColumn="0" w:lastRowLastColumn="0"/>
            </w:pPr>
          </w:p>
        </w:tc>
      </w:tr>
      <w:tr w:rsidR="0069564C" w14:paraId="57DEC0FE" w14:textId="77777777" w:rsidTr="00646634">
        <w:tc>
          <w:tcPr>
            <w:cnfStyle w:val="001000000000" w:firstRow="0" w:lastRow="0" w:firstColumn="1" w:lastColumn="0" w:oddVBand="0" w:evenVBand="0" w:oddHBand="0" w:evenHBand="0" w:firstRowFirstColumn="0" w:firstRowLastColumn="0" w:lastRowFirstColumn="0" w:lastRowLastColumn="0"/>
            <w:tcW w:w="6997" w:type="dxa"/>
            <w:shd w:val="clear" w:color="auto" w:fill="D0CECE" w:themeFill="background2" w:themeFillShade="E6"/>
          </w:tcPr>
          <w:p w14:paraId="463F2D75" w14:textId="77777777" w:rsidR="0069564C" w:rsidRDefault="0069564C" w:rsidP="0069564C">
            <w:r>
              <w:rPr>
                <w:rStyle w:val="A0"/>
              </w:rPr>
              <w:t xml:space="preserve">2. </w:t>
            </w:r>
            <w:r>
              <w:rPr>
                <w:rStyle w:val="A1"/>
              </w:rPr>
              <w:t>Hoe ver willen we gaan voor (meer) inclusie?</w:t>
            </w:r>
          </w:p>
        </w:tc>
        <w:tc>
          <w:tcPr>
            <w:tcW w:w="6997" w:type="dxa"/>
            <w:shd w:val="clear" w:color="auto" w:fill="D0CECE" w:themeFill="background2" w:themeFillShade="E6"/>
          </w:tcPr>
          <w:p w14:paraId="00BFC46A" w14:textId="77777777" w:rsidR="0069564C" w:rsidRDefault="0069564C" w:rsidP="0069564C">
            <w:pPr>
              <w:cnfStyle w:val="000000000000" w:firstRow="0" w:lastRow="0" w:firstColumn="0" w:lastColumn="0" w:oddVBand="0" w:evenVBand="0" w:oddHBand="0" w:evenHBand="0" w:firstRowFirstColumn="0" w:firstRowLastColumn="0" w:lastRowFirstColumn="0" w:lastRowLastColumn="0"/>
            </w:pPr>
            <w:r>
              <w:t xml:space="preserve">1 oktober 2020 </w:t>
            </w:r>
          </w:p>
        </w:tc>
      </w:tr>
      <w:tr w:rsidR="0069564C" w14:paraId="5BFA4167" w14:textId="77777777" w:rsidTr="0069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7" w:type="dxa"/>
          </w:tcPr>
          <w:p w14:paraId="179EA9BE" w14:textId="77777777" w:rsidR="0069564C" w:rsidRDefault="0069564C" w:rsidP="0069564C">
            <w:r>
              <w:rPr>
                <w:rStyle w:val="A0"/>
              </w:rPr>
              <w:t xml:space="preserve">3. </w:t>
            </w:r>
            <w:r>
              <w:rPr>
                <w:rStyle w:val="A1"/>
              </w:rPr>
              <w:t>Financiering onderwijs-zorg arrangementen: van individueel naar collectief?</w:t>
            </w:r>
          </w:p>
        </w:tc>
        <w:tc>
          <w:tcPr>
            <w:tcW w:w="6997" w:type="dxa"/>
          </w:tcPr>
          <w:p w14:paraId="3CE29851" w14:textId="77777777" w:rsidR="0069564C" w:rsidRDefault="0069564C" w:rsidP="0069564C">
            <w:pPr>
              <w:cnfStyle w:val="000000100000" w:firstRow="0" w:lastRow="0" w:firstColumn="0" w:lastColumn="0" w:oddVBand="0" w:evenVBand="0" w:oddHBand="1" w:evenHBand="0" w:firstRowFirstColumn="0" w:firstRowLastColumn="0" w:lastRowFirstColumn="0" w:lastRowLastColumn="0"/>
            </w:pPr>
          </w:p>
        </w:tc>
      </w:tr>
      <w:tr w:rsidR="0069564C" w14:paraId="490426C7" w14:textId="77777777" w:rsidTr="0069564C">
        <w:tc>
          <w:tcPr>
            <w:cnfStyle w:val="001000000000" w:firstRow="0" w:lastRow="0" w:firstColumn="1" w:lastColumn="0" w:oddVBand="0" w:evenVBand="0" w:oddHBand="0" w:evenHBand="0" w:firstRowFirstColumn="0" w:firstRowLastColumn="0" w:lastRowFirstColumn="0" w:lastRowLastColumn="0"/>
            <w:tcW w:w="6997" w:type="dxa"/>
          </w:tcPr>
          <w:p w14:paraId="2AABEE6D" w14:textId="77777777" w:rsidR="0069564C" w:rsidRDefault="0069564C" w:rsidP="0069564C">
            <w:r>
              <w:rPr>
                <w:rStyle w:val="A0"/>
              </w:rPr>
              <w:t xml:space="preserve">4. </w:t>
            </w:r>
            <w:r>
              <w:rPr>
                <w:rStyle w:val="A1"/>
              </w:rPr>
              <w:t>Hoe gaan we om met wachtlijsten?</w:t>
            </w:r>
          </w:p>
        </w:tc>
        <w:tc>
          <w:tcPr>
            <w:tcW w:w="6997" w:type="dxa"/>
          </w:tcPr>
          <w:p w14:paraId="20E6958E" w14:textId="77777777" w:rsidR="0069564C" w:rsidRDefault="0069564C" w:rsidP="0069564C">
            <w:pPr>
              <w:cnfStyle w:val="000000000000" w:firstRow="0" w:lastRow="0" w:firstColumn="0" w:lastColumn="0" w:oddVBand="0" w:evenVBand="0" w:oddHBand="0" w:evenHBand="0" w:firstRowFirstColumn="0" w:firstRowLastColumn="0" w:lastRowFirstColumn="0" w:lastRowLastColumn="0"/>
            </w:pPr>
          </w:p>
        </w:tc>
      </w:tr>
      <w:tr w:rsidR="0069564C" w14:paraId="31FF14E9" w14:textId="77777777" w:rsidTr="006956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7" w:type="dxa"/>
          </w:tcPr>
          <w:p w14:paraId="3F5070FE" w14:textId="77777777" w:rsidR="0069564C" w:rsidRDefault="0069564C" w:rsidP="0069564C">
            <w:r>
              <w:rPr>
                <w:rStyle w:val="A0"/>
              </w:rPr>
              <w:t xml:space="preserve">5. </w:t>
            </w:r>
            <w:r>
              <w:rPr>
                <w:rStyle w:val="A1"/>
              </w:rPr>
              <w:t>Vinden we 5A vrijstellingen in sommige uitzonderlijke situaties acceptabel?</w:t>
            </w:r>
          </w:p>
        </w:tc>
        <w:tc>
          <w:tcPr>
            <w:tcW w:w="6997" w:type="dxa"/>
          </w:tcPr>
          <w:p w14:paraId="0C0B8BCE" w14:textId="77777777" w:rsidR="0069564C" w:rsidRDefault="0069564C" w:rsidP="0069564C">
            <w:pPr>
              <w:cnfStyle w:val="000000100000" w:firstRow="0" w:lastRow="0" w:firstColumn="0" w:lastColumn="0" w:oddVBand="0" w:evenVBand="0" w:oddHBand="1" w:evenHBand="0" w:firstRowFirstColumn="0" w:firstRowLastColumn="0" w:lastRowFirstColumn="0" w:lastRowLastColumn="0"/>
            </w:pPr>
          </w:p>
        </w:tc>
      </w:tr>
      <w:tr w:rsidR="0069564C" w14:paraId="38EE1BE5" w14:textId="77777777" w:rsidTr="0069564C">
        <w:tc>
          <w:tcPr>
            <w:cnfStyle w:val="001000000000" w:firstRow="0" w:lastRow="0" w:firstColumn="1" w:lastColumn="0" w:oddVBand="0" w:evenVBand="0" w:oddHBand="0" w:evenHBand="0" w:firstRowFirstColumn="0" w:firstRowLastColumn="0" w:lastRowFirstColumn="0" w:lastRowLastColumn="0"/>
            <w:tcW w:w="6997" w:type="dxa"/>
          </w:tcPr>
          <w:p w14:paraId="21D1F587" w14:textId="77777777" w:rsidR="0069564C" w:rsidRDefault="0069564C" w:rsidP="0069564C">
            <w:r>
              <w:rPr>
                <w:rStyle w:val="A0"/>
              </w:rPr>
              <w:t xml:space="preserve">6. </w:t>
            </w:r>
            <w:r>
              <w:rPr>
                <w:rStyle w:val="A1"/>
              </w:rPr>
              <w:t>Willen we ons nog inspannen op de aanpak dyslexie?</w:t>
            </w:r>
          </w:p>
        </w:tc>
        <w:tc>
          <w:tcPr>
            <w:tcW w:w="6997" w:type="dxa"/>
          </w:tcPr>
          <w:p w14:paraId="0EC50F71" w14:textId="77777777" w:rsidR="0069564C" w:rsidRDefault="0069564C" w:rsidP="0069564C">
            <w:pPr>
              <w:cnfStyle w:val="000000000000" w:firstRow="0" w:lastRow="0" w:firstColumn="0" w:lastColumn="0" w:oddVBand="0" w:evenVBand="0" w:oddHBand="0" w:evenHBand="0" w:firstRowFirstColumn="0" w:firstRowLastColumn="0" w:lastRowFirstColumn="0" w:lastRowLastColumn="0"/>
            </w:pPr>
          </w:p>
        </w:tc>
      </w:tr>
    </w:tbl>
    <w:p w14:paraId="21B102B9" w14:textId="77777777" w:rsidR="0069564C" w:rsidRDefault="0069564C" w:rsidP="0069564C"/>
    <w:p w14:paraId="1EC24794" w14:textId="77777777" w:rsidR="00BA1843" w:rsidRDefault="00BA1843" w:rsidP="0069564C"/>
    <w:p w14:paraId="1E40C079" w14:textId="77777777" w:rsidR="00BA1843" w:rsidRDefault="00BA1843" w:rsidP="0069564C"/>
    <w:p w14:paraId="3524B547" w14:textId="6C95C9A1" w:rsidR="00B73261" w:rsidRDefault="00B73261">
      <w:r>
        <w:br w:type="page"/>
      </w:r>
    </w:p>
    <w:p w14:paraId="2F2E058C" w14:textId="77777777" w:rsidR="001A56F9" w:rsidRDefault="001A56F9" w:rsidP="001A56F9">
      <w:pPr>
        <w:pStyle w:val="Kop1"/>
        <w:jc w:val="center"/>
        <w:rPr>
          <w:rFonts w:eastAsia="Arial"/>
          <w:sz w:val="24"/>
          <w:szCs w:val="24"/>
        </w:rPr>
      </w:pPr>
      <w:r>
        <w:lastRenderedPageBreak/>
        <w:t xml:space="preserve">Bijlage: </w:t>
      </w:r>
      <w:r>
        <w:rPr>
          <w:rFonts w:eastAsia="Arial"/>
          <w:sz w:val="24"/>
          <w:szCs w:val="24"/>
        </w:rPr>
        <w:t>Subagenda Monitoren.</w:t>
      </w:r>
    </w:p>
    <w:p w14:paraId="13979571" w14:textId="77777777" w:rsidR="001A56F9" w:rsidRDefault="001A56F9" w:rsidP="001A56F9">
      <w:pPr>
        <w:pStyle w:val="Kop2"/>
        <w:rPr>
          <w:rFonts w:eastAsia="Arial"/>
          <w:sz w:val="24"/>
          <w:szCs w:val="24"/>
        </w:rPr>
      </w:pPr>
    </w:p>
    <w:p w14:paraId="394CD1C3" w14:textId="77777777" w:rsidR="001A56F9" w:rsidRPr="001A56F9" w:rsidRDefault="001A56F9" w:rsidP="001A56F9">
      <w:pPr>
        <w:pStyle w:val="Kop2"/>
        <w:rPr>
          <w:rFonts w:asciiTheme="minorHAnsi" w:eastAsia="Arial" w:hAnsiTheme="minorHAnsi"/>
          <w:sz w:val="22"/>
          <w:szCs w:val="22"/>
        </w:rPr>
      </w:pPr>
      <w:r w:rsidRPr="001A56F9">
        <w:rPr>
          <w:rFonts w:asciiTheme="minorHAnsi" w:eastAsia="Arial" w:hAnsiTheme="minorHAnsi"/>
          <w:sz w:val="22"/>
          <w:szCs w:val="22"/>
        </w:rPr>
        <w:t>Uitgangspunten</w:t>
      </w:r>
    </w:p>
    <w:p w14:paraId="53180B24" w14:textId="77777777" w:rsidR="001A56F9" w:rsidRPr="001A56F9" w:rsidRDefault="001A56F9" w:rsidP="001A56F9">
      <w:pPr>
        <w:rPr>
          <w:rFonts w:eastAsia="Arial"/>
        </w:rPr>
      </w:pPr>
    </w:p>
    <w:p w14:paraId="5C705418" w14:textId="77777777" w:rsidR="001A56F9" w:rsidRPr="001A56F9" w:rsidRDefault="001A56F9" w:rsidP="001A56F9">
      <w:pPr>
        <w:tabs>
          <w:tab w:val="left" w:pos="284"/>
        </w:tabs>
        <w:ind w:left="284" w:hanging="284"/>
      </w:pPr>
      <w:r w:rsidRPr="001A56F9">
        <w:t>A.</w:t>
      </w:r>
      <w:r w:rsidRPr="001A56F9">
        <w:tab/>
        <w:t xml:space="preserve">Het gaat bij het monitoren minstens om het evalueren van de acties van de Uitvoeringsagenda Meer dan de Som der Delen. </w:t>
      </w:r>
    </w:p>
    <w:p w14:paraId="5C570BC3" w14:textId="77777777" w:rsidR="001A56F9" w:rsidRPr="001A56F9" w:rsidRDefault="001A56F9" w:rsidP="001A56F9">
      <w:pPr>
        <w:tabs>
          <w:tab w:val="left" w:pos="284"/>
        </w:tabs>
        <w:ind w:left="284" w:hanging="284"/>
      </w:pPr>
      <w:r w:rsidRPr="001A56F9">
        <w:tab/>
        <w:t xml:space="preserve">Daartoe behoren conform de aangenomen uitvoeringsagenda in elk geval: </w:t>
      </w:r>
    </w:p>
    <w:p w14:paraId="126B1906" w14:textId="77777777" w:rsidR="001A56F9" w:rsidRPr="001A56F9" w:rsidRDefault="001A56F9" w:rsidP="001A56F9">
      <w:pPr>
        <w:pStyle w:val="Lijstalinea"/>
        <w:numPr>
          <w:ilvl w:val="0"/>
          <w:numId w:val="27"/>
        </w:numPr>
        <w:tabs>
          <w:tab w:val="left" w:pos="284"/>
        </w:tabs>
        <w:spacing w:after="0" w:line="276" w:lineRule="auto"/>
      </w:pPr>
      <w:r w:rsidRPr="001A56F9">
        <w:t>Het vormen van Netwerkgroep Monitoring (NWG-M) die de andere netwerkgroepen helpt bij het maken van duidelijke monitoringsafspraken en om de uitkomsten van hun monitoren te bundelen</w:t>
      </w:r>
    </w:p>
    <w:p w14:paraId="31ABC536" w14:textId="77777777" w:rsidR="001A56F9" w:rsidRPr="001A56F9" w:rsidRDefault="001A56F9" w:rsidP="001A56F9">
      <w:pPr>
        <w:pStyle w:val="Lijstalinea"/>
        <w:numPr>
          <w:ilvl w:val="0"/>
          <w:numId w:val="27"/>
        </w:numPr>
        <w:tabs>
          <w:tab w:val="left" w:pos="284"/>
        </w:tabs>
        <w:spacing w:after="0" w:line="276" w:lineRule="auto"/>
      </w:pPr>
      <w:r w:rsidRPr="001A56F9">
        <w:t>Het langs de meetlat van de uitvoeringsagenda leggen van de bestaande netwerkgroepen, bijv. hun bestaansrecht te consolideren of heroverwegen, hun samenstelling aan te passen, hun werkwijze aan te passen, etcetera.</w:t>
      </w:r>
    </w:p>
    <w:p w14:paraId="25B96DC7" w14:textId="77777777" w:rsidR="001A56F9" w:rsidRPr="001A56F9" w:rsidRDefault="001A56F9" w:rsidP="001A56F9">
      <w:pPr>
        <w:pStyle w:val="Lijstalinea"/>
        <w:numPr>
          <w:ilvl w:val="0"/>
          <w:numId w:val="27"/>
        </w:numPr>
        <w:tabs>
          <w:tab w:val="left" w:pos="284"/>
        </w:tabs>
        <w:spacing w:after="0" w:line="276" w:lineRule="auto"/>
      </w:pPr>
      <w:r w:rsidRPr="001A56F9">
        <w:t>Het binnen één à twee jaar evalueren van de OZA’s, onder andere op wat ze we doen om de lessen uit het onderwijs zorgarrangement in het reguliere onderwijs te brengen (“</w:t>
      </w:r>
      <w:r w:rsidRPr="001A56F9">
        <w:rPr>
          <w:i/>
          <w:iCs/>
        </w:rPr>
        <w:t>Bottom Up</w:t>
      </w:r>
      <w:r w:rsidRPr="001A56F9">
        <w:t>”)</w:t>
      </w:r>
    </w:p>
    <w:p w14:paraId="55B537DE" w14:textId="77777777" w:rsidR="001A56F9" w:rsidRPr="001A56F9" w:rsidRDefault="001A56F9" w:rsidP="001A56F9">
      <w:pPr>
        <w:pStyle w:val="Lijstalinea"/>
        <w:numPr>
          <w:ilvl w:val="0"/>
          <w:numId w:val="27"/>
        </w:numPr>
        <w:tabs>
          <w:tab w:val="left" w:pos="284"/>
        </w:tabs>
        <w:spacing w:after="0" w:line="276" w:lineRule="auto"/>
      </w:pPr>
      <w:r w:rsidRPr="001A56F9">
        <w:t>Outcome-criteria formuleren en operationaliseren passend bij de maatschappelijke resultaten uit Meer dan de Som der Delen</w:t>
      </w:r>
    </w:p>
    <w:p w14:paraId="242D31EB" w14:textId="77777777" w:rsidR="001A56F9" w:rsidRPr="001A56F9" w:rsidRDefault="001A56F9" w:rsidP="001A56F9">
      <w:pPr>
        <w:pStyle w:val="Lijstalinea"/>
        <w:numPr>
          <w:ilvl w:val="0"/>
          <w:numId w:val="27"/>
        </w:numPr>
        <w:tabs>
          <w:tab w:val="left" w:pos="284"/>
        </w:tabs>
        <w:spacing w:after="0" w:line="276" w:lineRule="auto"/>
      </w:pPr>
      <w:r w:rsidRPr="001A56F9">
        <w:t>Het in beeld houden van thuiszitters en dreigende thuiszitters.</w:t>
      </w:r>
    </w:p>
    <w:p w14:paraId="74E0B7EB" w14:textId="77777777" w:rsidR="001A56F9" w:rsidRPr="001A56F9" w:rsidRDefault="001A56F9" w:rsidP="001A56F9">
      <w:pPr>
        <w:pStyle w:val="Lijstalinea"/>
        <w:numPr>
          <w:ilvl w:val="0"/>
          <w:numId w:val="27"/>
        </w:numPr>
        <w:tabs>
          <w:tab w:val="left" w:pos="284"/>
        </w:tabs>
        <w:spacing w:after="0" w:line="276" w:lineRule="auto"/>
      </w:pPr>
      <w:r w:rsidRPr="001A56F9">
        <w:t>Het organiseren van reflectiebijeenkomsten met de ouders en jongeren over hun ervaringen met onderwijs en Jeugdzorg, om hen daarmee, en zo nodig daarna anderszins, actief te betrekken bij de activiteiten uit de hoofdlijnen</w:t>
      </w:r>
    </w:p>
    <w:p w14:paraId="6BFCB15F" w14:textId="77777777" w:rsidR="001A56F9" w:rsidRPr="001A56F9" w:rsidRDefault="001A56F9" w:rsidP="001A56F9">
      <w:pPr>
        <w:ind w:left="567" w:hanging="567"/>
      </w:pPr>
    </w:p>
    <w:p w14:paraId="582D8538" w14:textId="77777777" w:rsidR="001A56F9" w:rsidRPr="001A56F9" w:rsidRDefault="001A56F9" w:rsidP="001A56F9">
      <w:pPr>
        <w:tabs>
          <w:tab w:val="left" w:pos="284"/>
        </w:tabs>
        <w:ind w:left="284" w:hanging="284"/>
      </w:pPr>
      <w:r w:rsidRPr="001A56F9">
        <w:t>B.</w:t>
      </w:r>
      <w:r w:rsidRPr="001A56F9">
        <w:tab/>
        <w:t xml:space="preserve">Bij het onder A genoemde formuleren en operationalis van outcome-criteria gaat het in eerste instantie om minstens 2 outcome-criteria per lopende </w:t>
      </w:r>
      <w:r w:rsidRPr="001A56F9">
        <w:rPr>
          <w:i/>
          <w:iCs/>
        </w:rPr>
        <w:t>activiteit</w:t>
      </w:r>
      <w:r w:rsidRPr="001A56F9">
        <w:t xml:space="preserve"> (onderwijszorg-arrangement, project, en bijbehorende netwerkgroep[en]), rekening houdend met </w:t>
      </w:r>
      <w:r w:rsidRPr="001A56F9">
        <w:rPr>
          <w:i/>
          <w:iCs/>
        </w:rPr>
        <w:t>de op dit moment</w:t>
      </w:r>
      <w:r w:rsidRPr="001A56F9">
        <w:t xml:space="preserve"> - impliciet of expliciet - gezamenlijk nagestreefde maatschappelijke resultaten. </w:t>
      </w:r>
    </w:p>
    <w:p w14:paraId="655C8AFC" w14:textId="77777777" w:rsidR="001A56F9" w:rsidRPr="001A56F9" w:rsidRDefault="001A56F9" w:rsidP="001A56F9">
      <w:pPr>
        <w:tabs>
          <w:tab w:val="left" w:pos="284"/>
        </w:tabs>
        <w:ind w:left="284" w:hanging="284"/>
      </w:pPr>
    </w:p>
    <w:p w14:paraId="2A4CD6FD" w14:textId="77777777" w:rsidR="001A56F9" w:rsidRPr="001A56F9" w:rsidRDefault="001A56F9" w:rsidP="001A56F9">
      <w:pPr>
        <w:tabs>
          <w:tab w:val="left" w:pos="284"/>
        </w:tabs>
        <w:ind w:left="284" w:hanging="284"/>
      </w:pPr>
      <w:r w:rsidRPr="001A56F9">
        <w:t>C.</w:t>
      </w:r>
      <w:r w:rsidRPr="001A56F9">
        <w:tab/>
        <w:t>O</w:t>
      </w:r>
      <w:r w:rsidRPr="001A56F9">
        <w:rPr>
          <w:i/>
          <w:iCs/>
        </w:rPr>
        <w:t xml:space="preserve">p termijn </w:t>
      </w:r>
      <w:r w:rsidRPr="001A56F9">
        <w:t xml:space="preserve">gaat het bovendien om het </w:t>
      </w:r>
      <w:r w:rsidRPr="001A56F9">
        <w:rPr>
          <w:i/>
          <w:iCs/>
        </w:rPr>
        <w:t>gezamenlijk</w:t>
      </w:r>
      <w:r w:rsidRPr="001A56F9">
        <w:t xml:space="preserve"> (laten) bepalen van de maatschappelijke resultaten conform het NJI Kwaliteitskompas</w:t>
      </w:r>
      <w:r w:rsidRPr="001A56F9">
        <w:rPr>
          <w:rStyle w:val="Eindnootmarkering"/>
        </w:rPr>
        <w:endnoteReference w:id="1"/>
      </w:r>
      <w:r w:rsidRPr="001A56F9">
        <w:t xml:space="preserve">. Dit doen we in termen van de op dat moment </w:t>
      </w:r>
      <w:r w:rsidRPr="001A56F9">
        <w:rPr>
          <w:i/>
          <w:iCs/>
        </w:rPr>
        <w:t>gezamenlijk</w:t>
      </w:r>
      <w:r w:rsidRPr="001A56F9">
        <w:t xml:space="preserve"> gekozen concrete verbeteringsdoelen aangaande de dan actuele toestand van de jeugd. Voordien bepalen we in open, </w:t>
      </w:r>
      <w:r w:rsidRPr="001A56F9">
        <w:rPr>
          <w:i/>
          <w:iCs/>
        </w:rPr>
        <w:t>domeinoverstijgend</w:t>
      </w:r>
      <w:r w:rsidRPr="001A56F9">
        <w:t xml:space="preserve"> overleg welke aspecten in de actuele toestand van de jeugd ons het meest zorgen baren, welke daarvan we binnen het eigen domein op denken te kunnen lossen, en welke alleen door een gezamenlijk domeinoverstijgende aanpak. </w:t>
      </w:r>
      <w:r w:rsidRPr="001A56F9">
        <w:rPr>
          <w:i/>
          <w:iCs/>
        </w:rPr>
        <w:t>Alleen</w:t>
      </w:r>
      <w:r w:rsidRPr="001A56F9">
        <w:t xml:space="preserve"> de laatste aanpakken nemen we dus gezamenlijk ter hand als onderdeel van de uitvoeringsagenda. Dit zouden dan </w:t>
      </w:r>
      <w:r w:rsidRPr="001A56F9">
        <w:rPr>
          <w:i/>
          <w:iCs/>
        </w:rPr>
        <w:t>bijvoorbeeld</w:t>
      </w:r>
      <w:r w:rsidRPr="001A56F9">
        <w:t xml:space="preserve"> de toename zijn van het </w:t>
      </w:r>
      <w:bookmarkStart w:id="2" w:name="_Hlk37434942"/>
      <w:r w:rsidRPr="001A56F9">
        <w:t>percentage</w:t>
      </w:r>
      <w:bookmarkEnd w:id="2"/>
      <w:r w:rsidRPr="001A56F9">
        <w:t xml:space="preserve"> leerlingen in het </w:t>
      </w:r>
      <w:r w:rsidRPr="001A56F9">
        <w:lastRenderedPageBreak/>
        <w:t xml:space="preserve">speciaal (basis)onderwijs kunnen zijn, het percentage leerlingen dat rond scholen wordt geworven voor deelname aan criminele activiteiten, het percentage leerlingen dat een ongezonde leefstijl (zoals slapen, eten, internetgebruik; allemaal zaken die het functioneren op school beïnvloeden) heeft, of het percentage leerlingen dat een bepaalde categorie 5A- of dyslexie-categorisatie heeft gekregen. </w:t>
      </w:r>
    </w:p>
    <w:p w14:paraId="60E081E6" w14:textId="77777777" w:rsidR="001A56F9" w:rsidRPr="001A56F9" w:rsidRDefault="001A56F9" w:rsidP="001A56F9">
      <w:r w:rsidRPr="001A56F9">
        <w:t xml:space="preserve"> </w:t>
      </w:r>
    </w:p>
    <w:p w14:paraId="1FE4342A" w14:textId="77777777" w:rsidR="001A56F9" w:rsidRPr="001A56F9" w:rsidRDefault="001A56F9" w:rsidP="001A56F9">
      <w:pPr>
        <w:tabs>
          <w:tab w:val="left" w:pos="284"/>
        </w:tabs>
        <w:ind w:left="284" w:hanging="284"/>
      </w:pPr>
      <w:r w:rsidRPr="001A56F9">
        <w:t>D.</w:t>
      </w:r>
      <w:r w:rsidRPr="001A56F9">
        <w:tab/>
        <w:t>Het uitschrijven, (laten) ontwikkelen of (laten) kiezen van activiteiten doen we vanaf het onder C bedoelde moment conform het NJI Kwaliteitskompas</w:t>
      </w:r>
      <w:r w:rsidRPr="001A56F9">
        <w:rPr>
          <w:rStyle w:val="Eindnootmarkering"/>
        </w:rPr>
        <w:t xml:space="preserve"> </w:t>
      </w:r>
      <w:r w:rsidRPr="001A56F9">
        <w:rPr>
          <w:rStyle w:val="Eindnootmarkering"/>
        </w:rPr>
        <w:endnoteReference w:id="2"/>
      </w:r>
      <w:r w:rsidRPr="001A56F9">
        <w:t>: door die activiteiten expliciet aan te laten sluiten op de onder C gezamenlijk gekozen maatschappelijke resultaten. Bij activiteiten gaat het dan om bestaande, aan te passen of nieuw te ontwikkelen onderwijszorgarrangementen, projecten, en bijbehorende netwerkgroepen, allemaal expliciet gericht op het positief beïnvloeden van de factoren die ten grondslag liggen aan de onder C omschreven maatschappelijke resultaten, en daarmee op het leveren van outcome om die beoogde maatschappelijke resultaten gericht te helpen bereiken.</w:t>
      </w:r>
    </w:p>
    <w:p w14:paraId="10B20069" w14:textId="77777777" w:rsidR="001A56F9" w:rsidRPr="001A56F9" w:rsidRDefault="001A56F9" w:rsidP="001A56F9">
      <w:pPr>
        <w:tabs>
          <w:tab w:val="left" w:pos="284"/>
        </w:tabs>
        <w:ind w:left="284" w:hanging="284"/>
      </w:pPr>
    </w:p>
    <w:p w14:paraId="17C664C2" w14:textId="77777777" w:rsidR="001A56F9" w:rsidRPr="001A56F9" w:rsidRDefault="001A56F9" w:rsidP="001A56F9">
      <w:pPr>
        <w:pStyle w:val="Kop2"/>
        <w:rPr>
          <w:rFonts w:asciiTheme="minorHAnsi" w:eastAsia="Arial" w:hAnsiTheme="minorHAnsi"/>
          <w:sz w:val="22"/>
          <w:szCs w:val="22"/>
        </w:rPr>
      </w:pPr>
      <w:r w:rsidRPr="001A56F9">
        <w:rPr>
          <w:rFonts w:asciiTheme="minorHAnsi" w:eastAsia="Arial" w:hAnsiTheme="minorHAnsi"/>
          <w:sz w:val="22"/>
          <w:szCs w:val="22"/>
        </w:rPr>
        <w:t>Subacties voor de Netwerkgroep (NWG) Monitoren</w:t>
      </w:r>
    </w:p>
    <w:p w14:paraId="31142B30" w14:textId="77777777" w:rsidR="001A56F9" w:rsidRPr="001A56F9" w:rsidRDefault="001A56F9" w:rsidP="001A56F9">
      <w:pPr>
        <w:rPr>
          <w:rFonts w:eastAsia="Arial"/>
        </w:rPr>
      </w:pPr>
    </w:p>
    <w:p w14:paraId="6DC99991"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Subactie 1. Samenstelling NWG Monitoren</w:t>
      </w:r>
    </w:p>
    <w:p w14:paraId="553309A4" w14:textId="230EFC4E" w:rsidR="001A56F9" w:rsidRPr="001A56F9" w:rsidRDefault="001A56F9" w:rsidP="001A56F9">
      <w:pPr>
        <w:rPr>
          <w:rFonts w:eastAsia="Arial"/>
        </w:rPr>
      </w:pPr>
      <w:r w:rsidRPr="001A56F9">
        <w:t xml:space="preserve">De trekker neemt contact op met de beleidsmedewerkers vanuit alle in de uitgangspunten genoemde domeinen/ stakeholders met de vraag of zij personen kunnen voordragen die namens dat domein setting kunnen nemen in de netwerkgroep monitoren </w:t>
      </w:r>
    </w:p>
    <w:p w14:paraId="2205B245"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Subactie 2. Demo Populatie-analyse op basis van reeds beschikbare data</w:t>
      </w:r>
    </w:p>
    <w:p w14:paraId="4F94C4CD" w14:textId="77777777" w:rsidR="001A56F9" w:rsidRPr="001A56F9" w:rsidRDefault="001A56F9" w:rsidP="001A56F9">
      <w:pPr>
        <w:rPr>
          <w:rFonts w:eastAsia="Arial"/>
        </w:rPr>
      </w:pPr>
      <w:r w:rsidRPr="001A56F9">
        <w:t xml:space="preserve">- Op de eerste bijeenkomst van de netwerkgroep monitoren presenteren de twee samenwerkingsverbanden aan hele groep een powerpointuiteenzetting over het gebruik van het NJI-kwaliteitskompas als instrument om te monitoren: op alle hierboven onder Uitgangspunten beschreven aspecten en hun onderlinge samenhang.  </w:t>
      </w:r>
    </w:p>
    <w:p w14:paraId="194ECE1B" w14:textId="77777777" w:rsidR="001A56F9" w:rsidRPr="001A56F9" w:rsidRDefault="001A56F9" w:rsidP="001A56F9">
      <w:r w:rsidRPr="001A56F9">
        <w:t>- Daarin laten ze bij wijze van voorbeeld zien hoe de “Big Data”’, dat wil zeggen de reeds beschikbare data van bijvoorbeeld het CBS en het NJI, alsmede de data uit de periodieke rapportages van de samenwerkingsverbanden, hierbij zouden kunnen worden gebruikt.</w:t>
      </w:r>
    </w:p>
    <w:p w14:paraId="7F45AF48" w14:textId="77777777" w:rsidR="001A56F9" w:rsidRPr="001A56F9" w:rsidRDefault="001A56F9" w:rsidP="001A56F9">
      <w:r w:rsidRPr="001A56F9">
        <w:t xml:space="preserve">- In die exploratieve presentatie komen voorbeelden aanbod van het structureren en analyseren van de beschikbare data van onderwijsondersteuning, jeugdhulp en hun relatie met enkele belangrijke populatiekenmerken (armoede, éénoudergezinnen; soorten GGZ-problematiek, verwijzingen naar het speciaal (basis)onderwijs en samengaan van onderwijsondersteuning en jeugdhulp bij een cliëntsysteem).  </w:t>
      </w:r>
    </w:p>
    <w:p w14:paraId="2F625651" w14:textId="77777777" w:rsidR="001A56F9" w:rsidRPr="001A56F9" w:rsidRDefault="001A56F9" w:rsidP="001A56F9">
      <w:r w:rsidRPr="001A56F9">
        <w:t xml:space="preserve">- Aan het slot van deze demo worden de leden van de netwerkgroep monitoren uitgenodigd om achtereenvolgens hun eigen gedachten over deze aanpak te ventileren, tot een afspraak te komen over de wijze waarop de bestaande data zullen worden gebruikt en, tenslotte, na te denken welke andere data </w:t>
      </w:r>
      <w:r w:rsidRPr="001A56F9">
        <w:lastRenderedPageBreak/>
        <w:t>eventueel nog nodig zijn en op welke wijze ieder binnen de het eigen domein aan de slag kan gaan om die data op zo'n efficiënt mogelijke wijze te verzamelen.</w:t>
      </w:r>
    </w:p>
    <w:p w14:paraId="6A963053" w14:textId="77777777" w:rsidR="001A56F9" w:rsidRPr="001A56F9" w:rsidRDefault="001A56F9" w:rsidP="001A56F9">
      <w:pPr>
        <w:pStyle w:val="Kop3"/>
        <w:rPr>
          <w:rFonts w:asciiTheme="minorHAnsi" w:eastAsia="Arial" w:hAnsiTheme="minorHAnsi"/>
          <w:iCs/>
          <w:sz w:val="22"/>
          <w:szCs w:val="22"/>
        </w:rPr>
      </w:pPr>
    </w:p>
    <w:p w14:paraId="1EC8C442" w14:textId="77777777" w:rsidR="001A56F9" w:rsidRPr="001A56F9" w:rsidRDefault="001A56F9" w:rsidP="001A56F9">
      <w:pPr>
        <w:pStyle w:val="Kop3"/>
        <w:rPr>
          <w:rFonts w:asciiTheme="minorHAnsi" w:eastAsia="Arial" w:hAnsiTheme="minorHAnsi"/>
          <w:i/>
          <w:sz w:val="22"/>
          <w:szCs w:val="22"/>
        </w:rPr>
      </w:pPr>
      <w:r w:rsidRPr="001A56F9">
        <w:rPr>
          <w:rFonts w:asciiTheme="minorHAnsi" w:eastAsia="Arial" w:hAnsiTheme="minorHAnsi"/>
          <w:sz w:val="22"/>
          <w:szCs w:val="22"/>
        </w:rPr>
        <w:t>Subactie 3. Zichtbaar maken huidige Maatschappelijke Resulaten</w:t>
      </w:r>
    </w:p>
    <w:p w14:paraId="171DE53B" w14:textId="77777777" w:rsidR="001A56F9" w:rsidRPr="001A56F9" w:rsidRDefault="001A56F9" w:rsidP="001A56F9">
      <w:pPr>
        <w:rPr>
          <w:rFonts w:eastAsia="Arial"/>
        </w:rPr>
      </w:pPr>
      <w:r w:rsidRPr="001A56F9">
        <w:t xml:space="preserve">De netwerkgroep monitoren neemt daarna het expliciet maken van de </w:t>
      </w:r>
      <w:r w:rsidRPr="001A56F9">
        <w:rPr>
          <w:i/>
          <w:iCs/>
        </w:rPr>
        <w:t>huidige</w:t>
      </w:r>
      <w:r w:rsidRPr="001A56F9">
        <w:t xml:space="preserve"> maatschappelijke resultaten ter hand. Welke </w:t>
      </w:r>
      <w:r w:rsidRPr="001A56F9">
        <w:rPr>
          <w:i/>
          <w:iCs/>
        </w:rPr>
        <w:t>impliciete</w:t>
      </w:r>
      <w:r w:rsidRPr="001A56F9">
        <w:t xml:space="preserve"> en </w:t>
      </w:r>
      <w:r w:rsidRPr="001A56F9">
        <w:rPr>
          <w:i/>
          <w:iCs/>
        </w:rPr>
        <w:t>gezamenlijke</w:t>
      </w:r>
      <w:r w:rsidRPr="001A56F9">
        <w:t xml:space="preserve"> domeinoversteigende doelen liggen er aan de lopende activiteiten uit de bijgaande ‘planningsagenda’ ten grondslag? </w:t>
      </w:r>
    </w:p>
    <w:p w14:paraId="70EFC652" w14:textId="77777777" w:rsidR="001A56F9" w:rsidRPr="001A56F9" w:rsidRDefault="001A56F9" w:rsidP="001A56F9">
      <w:r w:rsidRPr="001A56F9">
        <w:t>Bij deze subactie wordt graag gebruik gemaakt getrokken van de toezegging van Sara Steijns van het NJI om dit monitoren te ondersteunen (een toezegging die Sara aan Jenny en Astrid deed tijdens de kennismakingsbijeenkomst van de Inspiratieregio Met Andere Ogen [MAO]), bijvoorbeeld via de MAO-Community of Practice Monitoring.</w:t>
      </w:r>
    </w:p>
    <w:p w14:paraId="39983957" w14:textId="77777777" w:rsidR="001A56F9" w:rsidRPr="001A56F9" w:rsidRDefault="001A56F9" w:rsidP="001A56F9"/>
    <w:p w14:paraId="1FDC9AB2"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Subactie 4. Koppeling NWG’en aan subactie 3</w:t>
      </w:r>
    </w:p>
    <w:p w14:paraId="6D275B34" w14:textId="77777777" w:rsidR="001A56F9" w:rsidRPr="001A56F9" w:rsidRDefault="001A56F9" w:rsidP="001A56F9">
      <w:pPr>
        <w:rPr>
          <w:rFonts w:eastAsia="Arial"/>
        </w:rPr>
      </w:pPr>
      <w:r w:rsidRPr="001A56F9">
        <w:t xml:space="preserve">De netwerkgroep inventariseert welke netwerkgroepen momenteel aan de realisatie van de onder subactie 3 geïdentificeerde maatschappelijke resultaten zijn gekoppeld, en direct of indirect bezig zijn met het initëren en/of begeleiden van activiteiten (in de zin van lopende onderwijszorgarrangementen, projecten of anderszins). Daarbij wordt ook gekeken welk solistisch opererende netwerkgroepen wellicht en krachten kunnen bundelen met andere wellicht ook solistisch opererende netwerkgroepen. </w:t>
      </w:r>
    </w:p>
    <w:p w14:paraId="19E2D11B" w14:textId="77777777" w:rsidR="001A56F9" w:rsidRPr="001A56F9" w:rsidRDefault="001A56F9" w:rsidP="001A56F9"/>
    <w:p w14:paraId="2D7CABFC"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 xml:space="preserve">Subactie 5. Bepaling outcome-criteria lopende activiteiten (“Bottom Up”) </w:t>
      </w:r>
    </w:p>
    <w:p w14:paraId="22DEBEB6" w14:textId="77777777" w:rsidR="001A56F9" w:rsidRPr="001A56F9" w:rsidRDefault="001A56F9" w:rsidP="001A56F9">
      <w:pPr>
        <w:rPr>
          <w:rFonts w:eastAsia="Arial"/>
        </w:rPr>
      </w:pPr>
      <w:r w:rsidRPr="001A56F9">
        <w:t>De netwerkgroep monitoren treedt met de uit subactie 4 voortvloeiende netwerkgroepen in overleg om gezamenlijk af te spreken op basis van welke concrete outcome-criteria ze van hun activiteiten binnen twee jaar gaan evalueren en hoe ze daarbij gebruik maken van de door de ‘supernetwerkgroep onderwijszorgarrangementen’ aangeboden standaardisatie-voorstellen en checklists om de onderwijszorgarrangementen onderling te harmoniseren en van elkaar te laten leren. Het gaat om minstens 2 outcome-criteria</w:t>
      </w:r>
      <w:r w:rsidRPr="001A56F9">
        <w:rPr>
          <w:rStyle w:val="Eindnootmarkering"/>
        </w:rPr>
        <w:endnoteReference w:id="3"/>
      </w:r>
      <w:r w:rsidRPr="001A56F9">
        <w:t xml:space="preserve"> per lopende </w:t>
      </w:r>
      <w:r w:rsidRPr="001A56F9">
        <w:rPr>
          <w:i/>
          <w:iCs/>
        </w:rPr>
        <w:t>activiteit</w:t>
      </w:r>
      <w:r w:rsidRPr="001A56F9">
        <w:t xml:space="preserve">, rekening houdend met </w:t>
      </w:r>
      <w:r w:rsidRPr="001A56F9">
        <w:rPr>
          <w:i/>
          <w:iCs/>
        </w:rPr>
        <w:t>de op dit moment</w:t>
      </w:r>
      <w:r w:rsidRPr="001A56F9">
        <w:t xml:space="preserve"> - impliciet of expliciet - gezamenlijk nagestreefde maatschappelijke resultaten.</w:t>
      </w:r>
    </w:p>
    <w:p w14:paraId="56470FA0" w14:textId="77777777" w:rsidR="001A56F9" w:rsidRPr="001A56F9" w:rsidRDefault="001A56F9" w:rsidP="001A56F9">
      <w:pPr>
        <w:pStyle w:val="Kop3"/>
        <w:rPr>
          <w:rFonts w:asciiTheme="minorHAnsi" w:eastAsia="Arial" w:hAnsiTheme="minorHAnsi"/>
          <w:sz w:val="22"/>
          <w:szCs w:val="22"/>
        </w:rPr>
      </w:pPr>
    </w:p>
    <w:p w14:paraId="7F2F6036"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Subactie 6. Bepaling toekomstige Maatschappelijke Resulaten (“Top down”)</w:t>
      </w:r>
    </w:p>
    <w:p w14:paraId="578AF7D2" w14:textId="77777777" w:rsidR="001A56F9" w:rsidRPr="001A56F9" w:rsidRDefault="001A56F9" w:rsidP="001A56F9">
      <w:pPr>
        <w:rPr>
          <w:rFonts w:eastAsia="Arial"/>
        </w:rPr>
      </w:pPr>
      <w:r w:rsidRPr="001A56F9">
        <w:t>Op termijn verzamelt de netwerkgroep gegevens conform de onder subactie 2 overeengekomen werkwijze voor een gezamenlijke, domeinoverstijgende populatie-analyse. Deze subactie is gericht op het actualiseren, en wellicht voor het eerst daadwerkelijk voldoende concreet vaststellen, van de maatschappelijke resultaten en hun onderliggende factoren conform het NJI Kwaliteitskompas</w:t>
      </w:r>
      <w:r w:rsidRPr="001A56F9">
        <w:rPr>
          <w:rStyle w:val="Eindnootmarkering"/>
        </w:rPr>
        <w:endnoteReference w:id="4"/>
      </w:r>
      <w:r w:rsidRPr="001A56F9">
        <w:t>.</w:t>
      </w:r>
    </w:p>
    <w:p w14:paraId="0952050A" w14:textId="77777777" w:rsidR="001A56F9" w:rsidRPr="001A56F9" w:rsidRDefault="001A56F9" w:rsidP="001A56F9">
      <w:r w:rsidRPr="001A56F9">
        <w:lastRenderedPageBreak/>
        <w:t xml:space="preserve">De netwerkgroep adviseert op basis van de uitkomsten van die populatie analyse het beleidsoverleg over de continuering, uitbreiding dan wel aanpassing van de onder subactie 3 bepaalde maatschappelijke resultaten.  </w:t>
      </w:r>
    </w:p>
    <w:p w14:paraId="2A980AA1" w14:textId="77777777" w:rsidR="001A56F9" w:rsidRPr="001A56F9" w:rsidRDefault="001A56F9" w:rsidP="001A56F9"/>
    <w:p w14:paraId="25DC8C98"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Subactie 7. Koppeling NWG’en aan subactie 6</w:t>
      </w:r>
    </w:p>
    <w:p w14:paraId="190A6F59" w14:textId="77777777" w:rsidR="001A56F9" w:rsidRPr="001A56F9" w:rsidRDefault="001A56F9" w:rsidP="001A56F9">
      <w:pPr>
        <w:rPr>
          <w:rFonts w:eastAsia="Arial"/>
        </w:rPr>
      </w:pPr>
      <w:r w:rsidRPr="001A56F9">
        <w:t xml:space="preserve">Afhankelijk van wat het beleidsoverleg beslist over de voorstellen onder subactie 6, adviseert de netwerkgroep het beleidsoverleg over de continuering dan wel aanpassing van de lopende netwerkgroepen en activiteiten. </w:t>
      </w:r>
    </w:p>
    <w:p w14:paraId="405E71CA" w14:textId="77777777" w:rsidR="001A56F9" w:rsidRPr="001A56F9" w:rsidRDefault="001A56F9" w:rsidP="001A56F9"/>
    <w:p w14:paraId="02401EAA" w14:textId="77777777" w:rsidR="001A56F9" w:rsidRPr="001A56F9" w:rsidRDefault="001A56F9" w:rsidP="001A56F9">
      <w:pPr>
        <w:pStyle w:val="Kop3"/>
        <w:rPr>
          <w:rFonts w:asciiTheme="minorHAnsi" w:eastAsia="Arial" w:hAnsiTheme="minorHAnsi"/>
          <w:sz w:val="22"/>
          <w:szCs w:val="22"/>
        </w:rPr>
      </w:pPr>
      <w:r w:rsidRPr="001A56F9">
        <w:rPr>
          <w:rFonts w:asciiTheme="minorHAnsi" w:eastAsia="Arial" w:hAnsiTheme="minorHAnsi"/>
          <w:sz w:val="22"/>
          <w:szCs w:val="22"/>
        </w:rPr>
        <w:t xml:space="preserve">Subactie 8. Herhaal subacties 5 tot en met 8 </w:t>
      </w:r>
    </w:p>
    <w:p w14:paraId="70E50FC9" w14:textId="77777777" w:rsidR="001A56F9" w:rsidRPr="001A56F9" w:rsidRDefault="001A56F9" w:rsidP="001A56F9">
      <w:pPr>
        <w:rPr>
          <w:rFonts w:eastAsia="Arial"/>
        </w:rPr>
      </w:pPr>
      <w:r w:rsidRPr="001A56F9">
        <w:t xml:space="preserve">Vanaf dit moment verloopt de toepassing van het Kwaliteitskompas zoals dit instrument is bedoeld: in elkaar doorlopend opvolgende cycli. </w:t>
      </w:r>
    </w:p>
    <w:p w14:paraId="496528EA" w14:textId="7BC933BA" w:rsidR="00BA1843" w:rsidRPr="0069564C" w:rsidRDefault="00BA1843" w:rsidP="001A56F9">
      <w:pPr>
        <w:pStyle w:val="Kop1"/>
      </w:pPr>
    </w:p>
    <w:sectPr w:rsidR="00BA1843" w:rsidRPr="0069564C" w:rsidSect="009B5AEF">
      <w:footerReference w:type="default" r:id="rId7"/>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A009" w16cex:dateUtc="2020-05-28T18:39:00Z"/>
  <w16cex:commentExtensible w16cex:durableId="227AA0C3" w16cex:dateUtc="2020-05-28T18:42:00Z"/>
  <w16cex:commentExtensible w16cex:durableId="227AA198" w16cex:dateUtc="2020-05-28T18:46:00Z"/>
  <w16cex:commentExtensible w16cex:durableId="227AA1D4" w16cex:dateUtc="2020-05-28T18:47:00Z"/>
  <w16cex:commentExtensible w16cex:durableId="227AA1ED" w16cex:dateUtc="2020-05-28T18:47:00Z"/>
  <w16cex:commentExtensible w16cex:durableId="227AA229" w16cex:dateUtc="2020-05-28T18:48:00Z"/>
  <w16cex:commentExtensible w16cex:durableId="227AA244" w16cex:dateUtc="2020-05-28T18:49:00Z"/>
  <w16cex:commentExtensible w16cex:durableId="227AA272" w16cex:dateUtc="2020-05-28T18:49:00Z"/>
  <w16cex:commentExtensible w16cex:durableId="227AA2AB" w16cex:dateUtc="2020-05-28T18:50:00Z"/>
  <w16cex:commentExtensible w16cex:durableId="227AA2C7" w16cex:dateUtc="2020-05-28T18:51:00Z"/>
  <w16cex:commentExtensible w16cex:durableId="227AA2D7" w16cex:dateUtc="2020-05-28T18: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A5EA" w14:textId="77777777" w:rsidR="0012782D" w:rsidRDefault="0012782D" w:rsidP="009B3659">
      <w:pPr>
        <w:spacing w:after="0" w:line="240" w:lineRule="auto"/>
      </w:pPr>
      <w:r>
        <w:separator/>
      </w:r>
    </w:p>
  </w:endnote>
  <w:endnote w:type="continuationSeparator" w:id="0">
    <w:p w14:paraId="40ECFA16" w14:textId="77777777" w:rsidR="0012782D" w:rsidRDefault="0012782D" w:rsidP="009B3659">
      <w:pPr>
        <w:spacing w:after="0" w:line="240" w:lineRule="auto"/>
      </w:pPr>
      <w:r>
        <w:continuationSeparator/>
      </w:r>
    </w:p>
  </w:endnote>
  <w:endnote w:id="1">
    <w:p w14:paraId="1E9B7C6C" w14:textId="77777777" w:rsidR="001A56F9" w:rsidRDefault="001A56F9" w:rsidP="001A56F9">
      <w:pPr>
        <w:pStyle w:val="Eindnoottekst"/>
        <w:rPr>
          <w:lang w:val="nl-NL"/>
        </w:rPr>
      </w:pPr>
      <w:r>
        <w:rPr>
          <w:lang w:val="nl-NL"/>
        </w:rPr>
        <w:t xml:space="preserve">NOOT </w:t>
      </w:r>
      <w:r>
        <w:rPr>
          <w:rStyle w:val="Eindnootmarkering"/>
          <w:lang w:val="nl-NL"/>
        </w:rPr>
        <w:endnoteRef/>
      </w:r>
      <w:r>
        <w:rPr>
          <w:lang w:val="nl-NL"/>
        </w:rPr>
        <w:t xml:space="preserve"> </w:t>
      </w:r>
    </w:p>
    <w:p w14:paraId="4E010317" w14:textId="77777777" w:rsidR="001A56F9" w:rsidRDefault="001A56F9" w:rsidP="001A56F9">
      <w:pPr>
        <w:pStyle w:val="Eindnoottekst"/>
        <w:rPr>
          <w:sz w:val="16"/>
          <w:szCs w:val="16"/>
          <w:lang w:val="nl-NL"/>
        </w:rPr>
      </w:pPr>
      <w:r>
        <w:rPr>
          <w:sz w:val="16"/>
          <w:szCs w:val="16"/>
          <w:lang w:val="nl-NL"/>
        </w:rPr>
        <w:t xml:space="preserve">De NJI Brochure Zo werkt u met het Kwaliteitskompas zegt daarover op pag.12: </w:t>
      </w:r>
    </w:p>
    <w:p w14:paraId="17E06A9D" w14:textId="77777777" w:rsidR="001A56F9" w:rsidRDefault="001A56F9" w:rsidP="001A56F9">
      <w:pPr>
        <w:pStyle w:val="Eindnoottekst"/>
        <w:rPr>
          <w:i/>
          <w:iCs/>
          <w:sz w:val="16"/>
          <w:szCs w:val="16"/>
          <w:lang w:val="nl-NL"/>
        </w:rPr>
      </w:pPr>
      <w:r>
        <w:rPr>
          <w:i/>
          <w:iCs/>
          <w:sz w:val="16"/>
          <w:szCs w:val="16"/>
          <w:lang w:val="nl-NL"/>
        </w:rPr>
        <w:t xml:space="preserve">Welke vormen van maatschappelijke resultaten? </w:t>
      </w:r>
    </w:p>
    <w:p w14:paraId="1766DA09" w14:textId="77777777" w:rsidR="001A56F9" w:rsidRDefault="001A56F9" w:rsidP="001A56F9">
      <w:pPr>
        <w:pStyle w:val="Eindnoottekst"/>
        <w:rPr>
          <w:i/>
          <w:iCs/>
          <w:sz w:val="16"/>
          <w:szCs w:val="16"/>
          <w:lang w:val="nl-NL"/>
        </w:rPr>
      </w:pPr>
      <w:r>
        <w:rPr>
          <w:i/>
          <w:iCs/>
          <w:sz w:val="16"/>
          <w:szCs w:val="16"/>
          <w:lang w:val="nl-NL"/>
        </w:rPr>
        <w:t xml:space="preserve">Er zijn drie vormen van maatschappelijke resultaten die we bij gemeenten zien: </w:t>
      </w:r>
    </w:p>
    <w:p w14:paraId="5FC74C4E" w14:textId="77777777" w:rsidR="001A56F9" w:rsidRDefault="001A56F9" w:rsidP="001A56F9">
      <w:pPr>
        <w:pStyle w:val="Eindnoottekst"/>
        <w:rPr>
          <w:i/>
          <w:iCs/>
          <w:sz w:val="16"/>
          <w:szCs w:val="16"/>
          <w:lang w:val="nl-NL"/>
        </w:rPr>
      </w:pPr>
      <w:r>
        <w:rPr>
          <w:i/>
          <w:iCs/>
          <w:sz w:val="16"/>
          <w:szCs w:val="16"/>
          <w:lang w:val="nl-NL"/>
        </w:rPr>
        <w:t xml:space="preserve">1. (Inhoudelijke) Maatschappelijke resultaten zoals ‘x procent van de jongeren behaalt een kwalificatie   voor   werk   of   vervolgopleiding’.  </w:t>
      </w:r>
    </w:p>
    <w:p w14:paraId="7BC73FA6" w14:textId="77777777" w:rsidR="001A56F9" w:rsidRDefault="001A56F9" w:rsidP="001A56F9">
      <w:pPr>
        <w:pStyle w:val="Eindnoottekst"/>
        <w:rPr>
          <w:i/>
          <w:iCs/>
          <w:sz w:val="16"/>
          <w:szCs w:val="16"/>
          <w:lang w:val="nl-NL"/>
        </w:rPr>
      </w:pPr>
      <w:r>
        <w:rPr>
          <w:i/>
          <w:iCs/>
          <w:sz w:val="16"/>
          <w:szCs w:val="16"/>
          <w:lang w:val="nl-NL"/>
        </w:rPr>
        <w:t>2.   Procesresultaten zoals ‘betere samenwerking tussen partners in de geboortezorg’ of ‘werken volgens ‘één gezin, één plan, één regisseur’ of het ‘familiegroepsplan’. Deze resultaten zijn doelen die niet direct betrekking hebben op de resultaten voor jeugd en opvoeders.</w:t>
      </w:r>
    </w:p>
    <w:p w14:paraId="25E1B20D" w14:textId="77777777" w:rsidR="001A56F9" w:rsidRDefault="001A56F9" w:rsidP="001A56F9">
      <w:pPr>
        <w:pStyle w:val="Eindnoottekst"/>
        <w:rPr>
          <w:i/>
          <w:iCs/>
          <w:sz w:val="16"/>
          <w:szCs w:val="16"/>
          <w:lang w:val="nl-NL"/>
        </w:rPr>
      </w:pPr>
      <w:r>
        <w:rPr>
          <w:i/>
          <w:iCs/>
          <w:sz w:val="16"/>
          <w:szCs w:val="16"/>
          <w:lang w:val="nl-NL"/>
        </w:rPr>
        <w:t>3.   Randvoorwaardelijke doelen zoals ‘een goed functionerend facturatie- en declaratiesysteem’.</w:t>
      </w:r>
    </w:p>
    <w:p w14:paraId="5E78622E" w14:textId="77777777" w:rsidR="001A56F9" w:rsidRDefault="001A56F9" w:rsidP="001A56F9">
      <w:pPr>
        <w:pStyle w:val="Eindnoottekst"/>
        <w:rPr>
          <w:sz w:val="16"/>
          <w:szCs w:val="16"/>
          <w:lang w:val="nl-NL"/>
        </w:rPr>
      </w:pPr>
      <w:r>
        <w:rPr>
          <w:b/>
          <w:bCs/>
          <w:i/>
          <w:iCs/>
          <w:sz w:val="16"/>
          <w:szCs w:val="16"/>
          <w:lang w:val="nl-NL"/>
        </w:rPr>
        <w:t>Voor u als gemeente is het belangrijk om de focus te houden op de eerste categorie</w:t>
      </w:r>
      <w:r>
        <w:rPr>
          <w:i/>
          <w:iCs/>
          <w:sz w:val="16"/>
          <w:szCs w:val="16"/>
          <w:lang w:val="nl-NL"/>
        </w:rPr>
        <w:t>, dus de maatschappelijke resultaten. De andere twee doelen zijn belangrijke randvoorwaarden om te komen tot een passend aanbod</w:t>
      </w:r>
      <w:r>
        <w:rPr>
          <w:sz w:val="16"/>
          <w:szCs w:val="16"/>
          <w:lang w:val="nl-NL"/>
        </w:rPr>
        <w:t xml:space="preserve">.  </w:t>
      </w:r>
    </w:p>
    <w:p w14:paraId="4B5B6729" w14:textId="77777777" w:rsidR="001A56F9" w:rsidRDefault="001A56F9" w:rsidP="001A56F9">
      <w:pPr>
        <w:pStyle w:val="Eindnoottekst"/>
        <w:rPr>
          <w:lang w:val="nl-NL"/>
        </w:rPr>
      </w:pPr>
    </w:p>
  </w:endnote>
  <w:endnote w:id="2">
    <w:p w14:paraId="0C9171AE" w14:textId="77777777" w:rsidR="001A56F9" w:rsidRDefault="001A56F9" w:rsidP="001A56F9">
      <w:pPr>
        <w:pStyle w:val="Eindnoottekst"/>
        <w:rPr>
          <w:lang w:val="nl-NL"/>
        </w:rPr>
      </w:pPr>
      <w:r>
        <w:rPr>
          <w:lang w:val="nl-NL"/>
        </w:rPr>
        <w:t xml:space="preserve">NOOT </w:t>
      </w:r>
      <w:r>
        <w:rPr>
          <w:rStyle w:val="Eindnootmarkering"/>
          <w:lang w:val="nl-NL"/>
        </w:rPr>
        <w:endnoteRef/>
      </w:r>
      <w:r>
        <w:rPr>
          <w:lang w:val="nl-NL"/>
        </w:rPr>
        <w:t xml:space="preserve"> </w:t>
      </w:r>
    </w:p>
    <w:p w14:paraId="42C2D543" w14:textId="77777777" w:rsidR="001A56F9" w:rsidRDefault="001A56F9" w:rsidP="001A56F9">
      <w:pPr>
        <w:pStyle w:val="Eindnoottekst"/>
        <w:rPr>
          <w:sz w:val="16"/>
          <w:szCs w:val="16"/>
          <w:lang w:val="nl-NL"/>
        </w:rPr>
      </w:pPr>
      <w:r>
        <w:rPr>
          <w:sz w:val="16"/>
          <w:szCs w:val="16"/>
          <w:lang w:val="nl-NL"/>
        </w:rPr>
        <w:t>De NJI Brochure Zo werkt u met het Kwaliteitskompas zegt daarover op pag. 13:</w:t>
      </w:r>
    </w:p>
    <w:p w14:paraId="477C35E5" w14:textId="77777777" w:rsidR="001A56F9" w:rsidRDefault="001A56F9" w:rsidP="001A56F9">
      <w:pPr>
        <w:pStyle w:val="Eindnoottekst"/>
        <w:rPr>
          <w:i/>
          <w:iCs/>
          <w:sz w:val="16"/>
          <w:szCs w:val="16"/>
          <w:lang w:val="nl-NL"/>
        </w:rPr>
      </w:pPr>
      <w:r>
        <w:rPr>
          <w:i/>
          <w:iCs/>
          <w:sz w:val="16"/>
          <w:szCs w:val="16"/>
          <w:lang w:val="nl-NL"/>
        </w:rPr>
        <w:t>Welke activiteiten dragen bij aan het maatschappelijk resultaat? Begin met het maken van een analyse van het huidige aanbod. Gebruik de maatschappelijke resultaten als kapstok bij het maken van de inventarisatie. Dit zorgt voor een gerichte inventarisatie. In een gezamenlijke sessie van de gemeenten, professionals en inwoners worden praktijk- en ervaringskennis bij elkaar gebracht over wat werkt bij de aanpak van een maatschappelijk resultaat. Maak gebruik van concrete formuleringen zoals: •   We doen….., zodat…..’ •   ‘Om ……. te bereiken, is deze activiteit nodig.’</w:t>
      </w:r>
    </w:p>
    <w:p w14:paraId="032C61C5" w14:textId="77777777" w:rsidR="001A56F9" w:rsidRDefault="001A56F9" w:rsidP="001A56F9">
      <w:pPr>
        <w:pStyle w:val="Eindnoottekst"/>
        <w:rPr>
          <w:i/>
          <w:iCs/>
          <w:sz w:val="16"/>
          <w:szCs w:val="16"/>
          <w:lang w:val="nl-NL"/>
        </w:rPr>
      </w:pPr>
      <w:r>
        <w:rPr>
          <w:i/>
          <w:iCs/>
          <w:sz w:val="16"/>
          <w:szCs w:val="16"/>
          <w:lang w:val="nl-NL"/>
        </w:rPr>
        <w:t xml:space="preserve">Zes vragen bij de analyse van het huidige aanbod </w:t>
      </w:r>
    </w:p>
    <w:p w14:paraId="58AF724B" w14:textId="77777777" w:rsidR="001A56F9" w:rsidRDefault="001A56F9" w:rsidP="001A56F9">
      <w:pPr>
        <w:pStyle w:val="Eindnoottekst"/>
        <w:rPr>
          <w:i/>
          <w:iCs/>
          <w:sz w:val="16"/>
          <w:szCs w:val="16"/>
          <w:lang w:val="nl-NL"/>
        </w:rPr>
      </w:pPr>
      <w:r>
        <w:rPr>
          <w:i/>
          <w:iCs/>
          <w:sz w:val="16"/>
          <w:szCs w:val="16"/>
          <w:lang w:val="nl-NL"/>
        </w:rPr>
        <w:t>1.   Sluit het aanbod aan bij wat nodig is? Welk aanbod voor de jeugd ontbreekt er nog? Waar zitten de dubbelingen en wat lijkt weinig bij te dragen aan het beoogde resultaat? Waar moeten we mee stoppen of welk aanbod moet worden (door)ontwikkeld?</w:t>
      </w:r>
    </w:p>
    <w:p w14:paraId="5DC09C23" w14:textId="77777777" w:rsidR="001A56F9" w:rsidRDefault="001A56F9" w:rsidP="001A56F9">
      <w:pPr>
        <w:pStyle w:val="Eindnoottekst"/>
        <w:rPr>
          <w:i/>
          <w:iCs/>
          <w:sz w:val="16"/>
          <w:szCs w:val="16"/>
          <w:lang w:val="nl-NL"/>
        </w:rPr>
      </w:pPr>
      <w:r>
        <w:rPr>
          <w:i/>
          <w:iCs/>
          <w:sz w:val="16"/>
          <w:szCs w:val="16"/>
          <w:lang w:val="nl-NL"/>
        </w:rPr>
        <w:t>2.   Is het huidige aanbod voor de jeugd divers genoeg? Is het bijvoorbeeld gericht op verschillende leeftijdsgroepen? Is er individueel aanbod en groepsaanbod? Is er aanbod voor verschillende doelen, problematieken, risicofactoren en beschermende factoren?</w:t>
      </w:r>
    </w:p>
    <w:p w14:paraId="4132C2FB" w14:textId="77777777" w:rsidR="001A56F9" w:rsidRDefault="001A56F9" w:rsidP="001A56F9">
      <w:pPr>
        <w:pStyle w:val="Eindnoottekst"/>
        <w:rPr>
          <w:i/>
          <w:iCs/>
          <w:sz w:val="16"/>
          <w:szCs w:val="16"/>
          <w:lang w:val="nl-NL"/>
        </w:rPr>
      </w:pPr>
      <w:r>
        <w:rPr>
          <w:i/>
          <w:iCs/>
          <w:sz w:val="16"/>
          <w:szCs w:val="16"/>
          <w:lang w:val="nl-NL"/>
        </w:rPr>
        <w:t>3.   Is het huidige aanbod samenhangend genoeg? Hoe werken de verschillende partners met elkaar samen (van preventief naar intensieve zorg)?</w:t>
      </w:r>
    </w:p>
    <w:p w14:paraId="536EEFF9" w14:textId="77777777" w:rsidR="001A56F9" w:rsidRDefault="001A56F9" w:rsidP="001A56F9">
      <w:pPr>
        <w:pStyle w:val="Eindnoottekst"/>
        <w:rPr>
          <w:i/>
          <w:iCs/>
          <w:sz w:val="16"/>
          <w:szCs w:val="16"/>
          <w:lang w:val="nl-NL"/>
        </w:rPr>
      </w:pPr>
      <w:r>
        <w:rPr>
          <w:i/>
          <w:iCs/>
          <w:sz w:val="16"/>
          <w:szCs w:val="16"/>
          <w:lang w:val="nl-NL"/>
        </w:rPr>
        <w:t>4.   Is het aanbod preventief genoeg? Draagt het bij aan de veranderopgave van het jeugdveld om in te zetten op versterking van het ‘het voorveld’? Denk aan meer lichte hulp en ondersteuning door de lokale teams. Is een verschuiving van residentiele zorg naar ambulante trajecten mogelijk?</w:t>
      </w:r>
    </w:p>
    <w:p w14:paraId="61F906A9" w14:textId="77777777" w:rsidR="001A56F9" w:rsidRDefault="001A56F9" w:rsidP="001A56F9">
      <w:pPr>
        <w:pStyle w:val="Eindnoottekst"/>
        <w:rPr>
          <w:i/>
          <w:iCs/>
          <w:sz w:val="16"/>
          <w:szCs w:val="16"/>
          <w:lang w:val="nl-NL"/>
        </w:rPr>
      </w:pPr>
      <w:r>
        <w:rPr>
          <w:i/>
          <w:iCs/>
          <w:sz w:val="16"/>
          <w:szCs w:val="16"/>
          <w:lang w:val="nl-NL"/>
        </w:rPr>
        <w:t xml:space="preserve">5.   Zijn de randvoorwaarden op orde? </w:t>
      </w:r>
    </w:p>
    <w:p w14:paraId="29816E1E" w14:textId="77777777" w:rsidR="001A56F9" w:rsidRDefault="001A56F9" w:rsidP="001A56F9">
      <w:pPr>
        <w:pStyle w:val="Eindnoottekst"/>
        <w:rPr>
          <w:i/>
          <w:iCs/>
          <w:sz w:val="16"/>
          <w:szCs w:val="16"/>
          <w:lang w:val="nl-NL"/>
        </w:rPr>
      </w:pPr>
      <w:r>
        <w:rPr>
          <w:i/>
          <w:iCs/>
          <w:sz w:val="16"/>
          <w:szCs w:val="16"/>
          <w:lang w:val="nl-NL"/>
        </w:rPr>
        <w:t>6.   Wat draagt iedere speler bij aan de realisatie van het maatschappelijke resultaat?</w:t>
      </w:r>
    </w:p>
    <w:p w14:paraId="656A3DE0" w14:textId="77777777" w:rsidR="001A56F9" w:rsidRDefault="001A56F9" w:rsidP="001A56F9">
      <w:pPr>
        <w:pStyle w:val="Eindnoottekst"/>
        <w:rPr>
          <w:i/>
          <w:iCs/>
          <w:lang w:val="nl-NL"/>
        </w:rPr>
      </w:pPr>
    </w:p>
  </w:endnote>
  <w:endnote w:id="3">
    <w:p w14:paraId="37D4B76E" w14:textId="77777777" w:rsidR="001A56F9" w:rsidRDefault="001A56F9" w:rsidP="001A56F9">
      <w:pPr>
        <w:pStyle w:val="Eindnoottekst"/>
        <w:rPr>
          <w:lang w:val="nl-NL"/>
        </w:rPr>
      </w:pPr>
      <w:r>
        <w:rPr>
          <w:lang w:val="nl-NL"/>
        </w:rPr>
        <w:t xml:space="preserve">NOOT </w:t>
      </w:r>
      <w:r>
        <w:rPr>
          <w:rStyle w:val="Eindnootmarkering"/>
          <w:lang w:val="nl-NL"/>
        </w:rPr>
        <w:endnoteRef/>
      </w:r>
    </w:p>
    <w:p w14:paraId="768DD6DE" w14:textId="77777777" w:rsidR="001A56F9" w:rsidRDefault="001A56F9" w:rsidP="001A56F9">
      <w:pPr>
        <w:pStyle w:val="Eindnoottekst"/>
        <w:rPr>
          <w:sz w:val="16"/>
          <w:szCs w:val="16"/>
          <w:lang w:val="nl-NL"/>
        </w:rPr>
      </w:pPr>
      <w:r>
        <w:rPr>
          <w:sz w:val="16"/>
          <w:szCs w:val="16"/>
          <w:lang w:val="nl-NL"/>
        </w:rPr>
        <w:t>De NJI Brochure Zo werkt u met het Kwaliteitskompas zegt daarover op pag.17:</w:t>
      </w:r>
    </w:p>
    <w:p w14:paraId="3A78EFAB" w14:textId="77777777" w:rsidR="001A56F9" w:rsidRDefault="001A56F9" w:rsidP="001A56F9">
      <w:pPr>
        <w:pStyle w:val="Eindnoottekst"/>
        <w:rPr>
          <w:i/>
          <w:iCs/>
          <w:sz w:val="18"/>
          <w:szCs w:val="18"/>
          <w:lang w:val="nl-NL"/>
        </w:rPr>
      </w:pPr>
      <w:r>
        <w:rPr>
          <w:i/>
          <w:iCs/>
          <w:sz w:val="18"/>
          <w:szCs w:val="18"/>
          <w:lang w:val="nl-NL"/>
        </w:rPr>
        <w:t xml:space="preserve">Gelukkig hoeft u het wiel niet opnieuw uit te vinden. Brancheorganisaties, de VNG en het Nederlands Jeugdinstituut hebben een geharmoniseerde basisset opgesteld. De drie   outcome-indicatoren   zijn: uitval, cliënttevredenheid   en   doelrealisatie.  </w:t>
      </w:r>
    </w:p>
    <w:p w14:paraId="4C8F580D" w14:textId="77777777" w:rsidR="001A56F9" w:rsidRDefault="001A56F9" w:rsidP="001A56F9">
      <w:pPr>
        <w:pStyle w:val="Eindnoottekst"/>
        <w:rPr>
          <w:i/>
          <w:iCs/>
          <w:sz w:val="18"/>
          <w:szCs w:val="18"/>
          <w:lang w:val="nl-NL"/>
        </w:rPr>
      </w:pPr>
      <w:r>
        <w:rPr>
          <w:i/>
          <w:iCs/>
          <w:sz w:val="18"/>
          <w:szCs w:val="18"/>
          <w:lang w:val="nl-NL"/>
        </w:rPr>
        <w:t>Het voordeel van deze basisset is dat prestaties van jeugdhulpaanbieders op een vergelijkbare manier kunnen worden gemeten. Hierdoor kunt u sneller het gesprek voeren over het verhaal achter de cijfers in plaats van het gesprek over de totstandkoming van de cijfers.</w:t>
      </w:r>
    </w:p>
    <w:p w14:paraId="3231B7E6" w14:textId="77777777" w:rsidR="001A56F9" w:rsidRDefault="001A56F9" w:rsidP="001A56F9">
      <w:pPr>
        <w:pStyle w:val="Eindnoottekst"/>
        <w:rPr>
          <w:i/>
          <w:iCs/>
          <w:sz w:val="18"/>
          <w:szCs w:val="18"/>
          <w:lang w:val="nl-NL"/>
        </w:rPr>
      </w:pPr>
      <w:r>
        <w:rPr>
          <w:i/>
          <w:iCs/>
          <w:sz w:val="18"/>
          <w:szCs w:val="18"/>
          <w:lang w:val="nl-NL"/>
        </w:rPr>
        <w:t xml:space="preserve">Drie outcome-indicatoren voor de jeugdhulp: </w:t>
      </w:r>
    </w:p>
    <w:p w14:paraId="3868CFD7" w14:textId="77777777" w:rsidR="001A56F9" w:rsidRDefault="001A56F9" w:rsidP="001A56F9">
      <w:pPr>
        <w:pStyle w:val="Eindnoottekst"/>
        <w:rPr>
          <w:i/>
          <w:iCs/>
          <w:sz w:val="18"/>
          <w:szCs w:val="18"/>
          <w:lang w:val="nl-NL"/>
        </w:rPr>
      </w:pPr>
      <w:r>
        <w:rPr>
          <w:i/>
          <w:iCs/>
          <w:sz w:val="18"/>
          <w:szCs w:val="18"/>
          <w:lang w:val="nl-NL"/>
        </w:rPr>
        <w:t>1.   Uitval (bereik bij preventie) • Hoeveel   cliënten   haken   tijdens   een   traject   af?   Wat   is   de   mate   van   de ‘no-shows’   en   wat is het bereik van vrij toegankelijk aanbod? •   Mate van bereik van de doelgroep (preventie)</w:t>
      </w:r>
    </w:p>
    <w:p w14:paraId="27FA4A6B" w14:textId="77777777" w:rsidR="001A56F9" w:rsidRDefault="001A56F9" w:rsidP="001A56F9">
      <w:pPr>
        <w:pStyle w:val="Eindnoottekst"/>
        <w:rPr>
          <w:i/>
          <w:iCs/>
          <w:sz w:val="18"/>
          <w:szCs w:val="18"/>
          <w:lang w:val="nl-NL"/>
        </w:rPr>
      </w:pPr>
      <w:r>
        <w:rPr>
          <w:i/>
          <w:iCs/>
          <w:sz w:val="18"/>
          <w:szCs w:val="18"/>
          <w:lang w:val="nl-NL"/>
        </w:rPr>
        <w:t>2.   Cliënttevredenheid • Hoe   tevreden   zijn   cliënten   over   het   nut   en   de   effecten   van   de   ondersteuning/hulp?</w:t>
      </w:r>
    </w:p>
    <w:p w14:paraId="4805A025" w14:textId="77777777" w:rsidR="001A56F9" w:rsidRDefault="001A56F9" w:rsidP="001A56F9">
      <w:pPr>
        <w:pStyle w:val="Eindnoottekst"/>
        <w:rPr>
          <w:i/>
          <w:iCs/>
          <w:sz w:val="18"/>
          <w:szCs w:val="18"/>
          <w:lang w:val="nl-NL"/>
        </w:rPr>
      </w:pPr>
      <w:r>
        <w:rPr>
          <w:i/>
          <w:iCs/>
          <w:sz w:val="18"/>
          <w:szCs w:val="18"/>
          <w:lang w:val="nl-NL"/>
        </w:rPr>
        <w:t>3.   Doelrealisatie van de hulp, uitgesplitst naar: • Mate   waarin   cliënten   zonder   dienst   of   hulp   verder   kunnen • Mate   waarin   er   na   beëindiging   geen   nieuwe   start   ondersteuning   of   hulp   plaatsvindt</w:t>
      </w:r>
    </w:p>
    <w:p w14:paraId="1ADD8AE7" w14:textId="77777777" w:rsidR="001A56F9" w:rsidRDefault="001A56F9" w:rsidP="001A56F9">
      <w:pPr>
        <w:pStyle w:val="Eindnoottekst"/>
        <w:rPr>
          <w:i/>
          <w:iCs/>
          <w:sz w:val="18"/>
          <w:szCs w:val="18"/>
          <w:lang w:val="nl-NL"/>
        </w:rPr>
      </w:pPr>
      <w:r>
        <w:rPr>
          <w:i/>
          <w:iCs/>
          <w:sz w:val="18"/>
          <w:szCs w:val="18"/>
          <w:lang w:val="nl-NL"/>
        </w:rPr>
        <w:t>Meer informatie over de outcome-indicatoren.</w:t>
      </w:r>
    </w:p>
    <w:p w14:paraId="40268321" w14:textId="77777777" w:rsidR="001A56F9" w:rsidRDefault="001A56F9" w:rsidP="001A56F9">
      <w:pPr>
        <w:pStyle w:val="Eindnoottekst"/>
        <w:rPr>
          <w:lang w:val="nl-NL"/>
        </w:rPr>
      </w:pPr>
      <w:r>
        <w:rPr>
          <w:i/>
          <w:iCs/>
          <w:sz w:val="18"/>
          <w:szCs w:val="18"/>
          <w:lang w:val="nl-NL"/>
        </w:rPr>
        <w:t>In geval van individuele, niet vrij toegankelijke jeugdzorg ook: •   Mate waarin problemen verminderd zijn en/of zelfredzaamheid/participatie is verhoogd •   Mate waarin overeengekomen doelen gerealiseerd zijn.</w:t>
      </w:r>
      <w:r>
        <w:rPr>
          <w:sz w:val="18"/>
          <w:szCs w:val="18"/>
          <w:lang w:val="nl-NL"/>
        </w:rPr>
        <w:t xml:space="preserve"> </w:t>
      </w:r>
    </w:p>
  </w:endnote>
  <w:endnote w:id="4">
    <w:p w14:paraId="20816035" w14:textId="77777777" w:rsidR="001A56F9" w:rsidRDefault="001A56F9" w:rsidP="001A56F9">
      <w:pPr>
        <w:pStyle w:val="Eindnoottekst"/>
        <w:rPr>
          <w:lang w:val="nl-NL"/>
        </w:rPr>
      </w:pPr>
      <w:r>
        <w:rPr>
          <w:lang w:val="nl-NL"/>
        </w:rPr>
        <w:t xml:space="preserve">NOOT </w:t>
      </w:r>
      <w:r>
        <w:rPr>
          <w:rStyle w:val="Eindnootmarkering"/>
          <w:lang w:val="nl-NL"/>
        </w:rPr>
        <w:endnoteRef/>
      </w:r>
      <w:r>
        <w:rPr>
          <w:lang w:val="nl-NL"/>
        </w:rPr>
        <w:t xml:space="preserve"> </w:t>
      </w:r>
    </w:p>
    <w:p w14:paraId="1E549537" w14:textId="77777777" w:rsidR="001A56F9" w:rsidRDefault="001A56F9" w:rsidP="001A56F9">
      <w:pPr>
        <w:pStyle w:val="Eindnoottekst"/>
        <w:rPr>
          <w:sz w:val="16"/>
          <w:szCs w:val="16"/>
          <w:lang w:val="nl-NL"/>
        </w:rPr>
      </w:pPr>
      <w:r>
        <w:rPr>
          <w:sz w:val="16"/>
          <w:szCs w:val="16"/>
          <w:lang w:val="nl-NL"/>
        </w:rPr>
        <w:t xml:space="preserve">De NJI Brochure Zo werkt u met het Kwaliteitskompas zegt daarover op pag.12: </w:t>
      </w:r>
    </w:p>
    <w:p w14:paraId="2DED2F28" w14:textId="77777777" w:rsidR="001A56F9" w:rsidRDefault="001A56F9" w:rsidP="001A56F9">
      <w:pPr>
        <w:pStyle w:val="Eindnoottekst"/>
        <w:rPr>
          <w:i/>
          <w:iCs/>
          <w:sz w:val="16"/>
          <w:szCs w:val="16"/>
          <w:lang w:val="nl-NL"/>
        </w:rPr>
      </w:pPr>
      <w:r>
        <w:rPr>
          <w:i/>
          <w:iCs/>
          <w:sz w:val="16"/>
          <w:szCs w:val="16"/>
          <w:lang w:val="nl-NL"/>
        </w:rPr>
        <w:t xml:space="preserve">Welke vormen van maatschappelijke resultaten? </w:t>
      </w:r>
    </w:p>
    <w:p w14:paraId="7F36D2A4" w14:textId="77777777" w:rsidR="001A56F9" w:rsidRDefault="001A56F9" w:rsidP="001A56F9">
      <w:pPr>
        <w:pStyle w:val="Eindnoottekst"/>
        <w:rPr>
          <w:i/>
          <w:iCs/>
          <w:sz w:val="16"/>
          <w:szCs w:val="16"/>
          <w:lang w:val="nl-NL"/>
        </w:rPr>
      </w:pPr>
      <w:r>
        <w:rPr>
          <w:i/>
          <w:iCs/>
          <w:sz w:val="16"/>
          <w:szCs w:val="16"/>
          <w:lang w:val="nl-NL"/>
        </w:rPr>
        <w:t xml:space="preserve">Er zijn drie vormen van maatschappelijke resultaten die we bij gemeenten zien: </w:t>
      </w:r>
    </w:p>
    <w:p w14:paraId="753BD7DC" w14:textId="77777777" w:rsidR="001A56F9" w:rsidRDefault="001A56F9" w:rsidP="001A56F9">
      <w:pPr>
        <w:pStyle w:val="Eindnoottekst"/>
        <w:rPr>
          <w:i/>
          <w:iCs/>
          <w:sz w:val="16"/>
          <w:szCs w:val="16"/>
          <w:lang w:val="nl-NL"/>
        </w:rPr>
      </w:pPr>
      <w:r>
        <w:rPr>
          <w:i/>
          <w:iCs/>
          <w:sz w:val="16"/>
          <w:szCs w:val="16"/>
          <w:lang w:val="nl-NL"/>
        </w:rPr>
        <w:t xml:space="preserve">1. (Inhoudelijke) Maatschappelijke resultaten zoals ‘x procent van de jongeren behaalt een kwalificatie   voor   werk   of   vervolgopleiding’.  </w:t>
      </w:r>
    </w:p>
    <w:p w14:paraId="13D4FD8C" w14:textId="77777777" w:rsidR="001A56F9" w:rsidRDefault="001A56F9" w:rsidP="001A56F9">
      <w:pPr>
        <w:pStyle w:val="Eindnoottekst"/>
        <w:rPr>
          <w:i/>
          <w:iCs/>
          <w:sz w:val="16"/>
          <w:szCs w:val="16"/>
          <w:lang w:val="nl-NL"/>
        </w:rPr>
      </w:pPr>
      <w:r>
        <w:rPr>
          <w:i/>
          <w:iCs/>
          <w:sz w:val="16"/>
          <w:szCs w:val="16"/>
          <w:lang w:val="nl-NL"/>
        </w:rPr>
        <w:t>2.   Procesresultaten zoals ‘betere samenwerking tussen partners in de geboortezorg’ of ‘werken volgens ‘één gezin, één plan, één regisseur’ of het ‘familiegroepsplan’. Deze resultaten zijn doelen die niet direct betrekking hebben op de resultaten voor jeugd en opvoeders.</w:t>
      </w:r>
    </w:p>
    <w:p w14:paraId="6D0FA99D" w14:textId="77777777" w:rsidR="001A56F9" w:rsidRDefault="001A56F9" w:rsidP="001A56F9">
      <w:pPr>
        <w:pStyle w:val="Eindnoottekst"/>
        <w:rPr>
          <w:i/>
          <w:iCs/>
          <w:sz w:val="16"/>
          <w:szCs w:val="16"/>
          <w:lang w:val="nl-NL"/>
        </w:rPr>
      </w:pPr>
      <w:r>
        <w:rPr>
          <w:i/>
          <w:iCs/>
          <w:sz w:val="16"/>
          <w:szCs w:val="16"/>
          <w:lang w:val="nl-NL"/>
        </w:rPr>
        <w:t>3.   Randvoorwaardelijke doelen zoals ‘een goed functionerend facturatie- en declaratiesysteem’.</w:t>
      </w:r>
    </w:p>
    <w:p w14:paraId="0CEAF05D" w14:textId="77777777" w:rsidR="001A56F9" w:rsidRDefault="001A56F9" w:rsidP="001A56F9">
      <w:pPr>
        <w:pStyle w:val="Eindnoottekst"/>
        <w:rPr>
          <w:sz w:val="16"/>
          <w:szCs w:val="16"/>
          <w:lang w:val="nl-NL"/>
        </w:rPr>
      </w:pPr>
      <w:r>
        <w:rPr>
          <w:b/>
          <w:bCs/>
          <w:i/>
          <w:iCs/>
          <w:sz w:val="16"/>
          <w:szCs w:val="16"/>
          <w:lang w:val="nl-NL"/>
        </w:rPr>
        <w:t>Voor u als gemeente is het belangrijk om de focus te houden op de eerste categorie</w:t>
      </w:r>
      <w:r>
        <w:rPr>
          <w:i/>
          <w:iCs/>
          <w:sz w:val="16"/>
          <w:szCs w:val="16"/>
          <w:lang w:val="nl-NL"/>
        </w:rPr>
        <w:t>, dus de maatschappelijke resultaten. De andere twee doelen zijn belangrijke randvoorwaarden om te komen tot een passend aanbod</w:t>
      </w:r>
      <w:r>
        <w:rPr>
          <w:sz w:val="16"/>
          <w:szCs w:val="16"/>
          <w:lang w:val="nl-NL"/>
        </w:rPr>
        <w:t xml:space="preserve">.  </w:t>
      </w:r>
    </w:p>
    <w:p w14:paraId="2C13CADF" w14:textId="77777777" w:rsidR="001A56F9" w:rsidRDefault="001A56F9" w:rsidP="001A56F9">
      <w:pPr>
        <w:pStyle w:val="Eindnoottekst"/>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EIAJBO+Arial-BoldMT">
    <w:altName w:val="Calibri"/>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813559"/>
      <w:docPartObj>
        <w:docPartGallery w:val="Page Numbers (Bottom of Page)"/>
        <w:docPartUnique/>
      </w:docPartObj>
    </w:sdtPr>
    <w:sdtEndPr/>
    <w:sdtContent>
      <w:p w14:paraId="56FB8D07" w14:textId="35FAB7DC" w:rsidR="009B3659" w:rsidRDefault="009B3659">
        <w:pPr>
          <w:pStyle w:val="Voettekst"/>
        </w:pPr>
        <w:r>
          <w:fldChar w:fldCharType="begin"/>
        </w:r>
        <w:r>
          <w:instrText>PAGE   \* MERGEFORMAT</w:instrText>
        </w:r>
        <w:r>
          <w:fldChar w:fldCharType="separate"/>
        </w:r>
        <w:r>
          <w:t>2</w:t>
        </w:r>
        <w:r>
          <w:fldChar w:fldCharType="end"/>
        </w:r>
      </w:p>
    </w:sdtContent>
  </w:sdt>
  <w:p w14:paraId="3DE79A68" w14:textId="77777777" w:rsidR="009B3659" w:rsidRDefault="009B36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58EA8" w14:textId="77777777" w:rsidR="0012782D" w:rsidRDefault="0012782D" w:rsidP="009B3659">
      <w:pPr>
        <w:spacing w:after="0" w:line="240" w:lineRule="auto"/>
      </w:pPr>
      <w:r>
        <w:separator/>
      </w:r>
    </w:p>
  </w:footnote>
  <w:footnote w:type="continuationSeparator" w:id="0">
    <w:p w14:paraId="66B55041" w14:textId="77777777" w:rsidR="0012782D" w:rsidRDefault="0012782D" w:rsidP="009B3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5414"/>
    <w:multiLevelType w:val="hybridMultilevel"/>
    <w:tmpl w:val="FC32CBA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06352"/>
    <w:multiLevelType w:val="hybridMultilevel"/>
    <w:tmpl w:val="FC32CBA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5B69FB"/>
    <w:multiLevelType w:val="hybridMultilevel"/>
    <w:tmpl w:val="2670D8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484C09"/>
    <w:multiLevelType w:val="hybridMultilevel"/>
    <w:tmpl w:val="5E02D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A54E2C"/>
    <w:multiLevelType w:val="hybridMultilevel"/>
    <w:tmpl w:val="879E59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19A4D77"/>
    <w:multiLevelType w:val="hybridMultilevel"/>
    <w:tmpl w:val="BE126BE8"/>
    <w:lvl w:ilvl="0" w:tplc="70606E3E">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EF2DEE"/>
    <w:multiLevelType w:val="hybridMultilevel"/>
    <w:tmpl w:val="02DE69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C725AA"/>
    <w:multiLevelType w:val="hybridMultilevel"/>
    <w:tmpl w:val="02DE69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207B6B"/>
    <w:multiLevelType w:val="hybridMultilevel"/>
    <w:tmpl w:val="B2420B6E"/>
    <w:lvl w:ilvl="0" w:tplc="EB467548">
      <w:start w:val="3"/>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94C1379"/>
    <w:multiLevelType w:val="hybridMultilevel"/>
    <w:tmpl w:val="96EEB728"/>
    <w:lvl w:ilvl="0" w:tplc="A2DE86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312D14"/>
    <w:multiLevelType w:val="hybridMultilevel"/>
    <w:tmpl w:val="72BC3048"/>
    <w:lvl w:ilvl="0" w:tplc="81FE6A5A">
      <w:start w:val="1"/>
      <w:numFmt w:val="bullet"/>
      <w:lvlText w:val="-"/>
      <w:lvlJc w:val="left"/>
      <w:pPr>
        <w:ind w:left="1080" w:hanging="360"/>
      </w:pPr>
      <w:rPr>
        <w:rFonts w:ascii="Open Sans" w:eastAsiaTheme="minorHAnsi" w:hAnsi="Open Sans" w:cs="Open San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8985748"/>
    <w:multiLevelType w:val="hybridMultilevel"/>
    <w:tmpl w:val="55448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8114EF"/>
    <w:multiLevelType w:val="hybridMultilevel"/>
    <w:tmpl w:val="986A9AC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6162B0"/>
    <w:multiLevelType w:val="hybridMultilevel"/>
    <w:tmpl w:val="06322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4C703F"/>
    <w:multiLevelType w:val="hybridMultilevel"/>
    <w:tmpl w:val="B142C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0C513D"/>
    <w:multiLevelType w:val="hybridMultilevel"/>
    <w:tmpl w:val="2D9AE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B91B8D"/>
    <w:multiLevelType w:val="hybridMultilevel"/>
    <w:tmpl w:val="521ED0D2"/>
    <w:lvl w:ilvl="0" w:tplc="BF7ED000">
      <w:start w:val="1"/>
      <w:numFmt w:val="decimal"/>
      <w:lvlText w:val="%1."/>
      <w:lvlJc w:val="left"/>
      <w:pPr>
        <w:ind w:left="720" w:hanging="360"/>
      </w:pPr>
    </w:lvl>
    <w:lvl w:ilvl="1" w:tplc="12D61A16">
      <w:start w:val="1"/>
      <w:numFmt w:val="lowerLetter"/>
      <w:lvlText w:val="%2."/>
      <w:lvlJc w:val="left"/>
      <w:pPr>
        <w:ind w:left="1440" w:hanging="360"/>
      </w:pPr>
    </w:lvl>
    <w:lvl w:ilvl="2" w:tplc="11C2BBE8">
      <w:start w:val="1"/>
      <w:numFmt w:val="lowerRoman"/>
      <w:lvlText w:val="%3."/>
      <w:lvlJc w:val="right"/>
      <w:pPr>
        <w:ind w:left="2160" w:hanging="180"/>
      </w:pPr>
    </w:lvl>
    <w:lvl w:ilvl="3" w:tplc="4D3A2996">
      <w:start w:val="1"/>
      <w:numFmt w:val="decimal"/>
      <w:lvlText w:val="%4."/>
      <w:lvlJc w:val="left"/>
      <w:pPr>
        <w:ind w:left="2880" w:hanging="360"/>
      </w:pPr>
    </w:lvl>
    <w:lvl w:ilvl="4" w:tplc="B1AE0D74">
      <w:start w:val="1"/>
      <w:numFmt w:val="lowerLetter"/>
      <w:lvlText w:val="%5."/>
      <w:lvlJc w:val="left"/>
      <w:pPr>
        <w:ind w:left="3600" w:hanging="360"/>
      </w:pPr>
    </w:lvl>
    <w:lvl w:ilvl="5" w:tplc="6C708D10">
      <w:start w:val="1"/>
      <w:numFmt w:val="lowerRoman"/>
      <w:lvlText w:val="%6."/>
      <w:lvlJc w:val="right"/>
      <w:pPr>
        <w:ind w:left="4320" w:hanging="180"/>
      </w:pPr>
    </w:lvl>
    <w:lvl w:ilvl="6" w:tplc="0A6ACA26">
      <w:start w:val="1"/>
      <w:numFmt w:val="decimal"/>
      <w:lvlText w:val="%7."/>
      <w:lvlJc w:val="left"/>
      <w:pPr>
        <w:ind w:left="5040" w:hanging="360"/>
      </w:pPr>
    </w:lvl>
    <w:lvl w:ilvl="7" w:tplc="BEB0E74C">
      <w:start w:val="1"/>
      <w:numFmt w:val="lowerLetter"/>
      <w:lvlText w:val="%8."/>
      <w:lvlJc w:val="left"/>
      <w:pPr>
        <w:ind w:left="5760" w:hanging="360"/>
      </w:pPr>
    </w:lvl>
    <w:lvl w:ilvl="8" w:tplc="ED9055D0">
      <w:start w:val="1"/>
      <w:numFmt w:val="lowerRoman"/>
      <w:lvlText w:val="%9."/>
      <w:lvlJc w:val="right"/>
      <w:pPr>
        <w:ind w:left="6480" w:hanging="180"/>
      </w:pPr>
    </w:lvl>
  </w:abstractNum>
  <w:abstractNum w:abstractNumId="17" w15:restartNumberingAfterBreak="0">
    <w:nsid w:val="57216837"/>
    <w:multiLevelType w:val="hybridMultilevel"/>
    <w:tmpl w:val="47AE6B50"/>
    <w:lvl w:ilvl="0" w:tplc="6DA6EDC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8E380F"/>
    <w:multiLevelType w:val="hybridMultilevel"/>
    <w:tmpl w:val="DA384DF2"/>
    <w:lvl w:ilvl="0" w:tplc="00A038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753173"/>
    <w:multiLevelType w:val="hybridMultilevel"/>
    <w:tmpl w:val="55448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F20DF4"/>
    <w:multiLevelType w:val="hybridMultilevel"/>
    <w:tmpl w:val="D6F067EC"/>
    <w:lvl w:ilvl="0" w:tplc="A2DE86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1C253E"/>
    <w:multiLevelType w:val="hybridMultilevel"/>
    <w:tmpl w:val="72024A9E"/>
    <w:lvl w:ilvl="0" w:tplc="A2DE86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6C18B9"/>
    <w:multiLevelType w:val="hybridMultilevel"/>
    <w:tmpl w:val="90FA5902"/>
    <w:lvl w:ilvl="0" w:tplc="9F0C1114">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6C2490"/>
    <w:multiLevelType w:val="hybridMultilevel"/>
    <w:tmpl w:val="4B100A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874E52"/>
    <w:multiLevelType w:val="hybridMultilevel"/>
    <w:tmpl w:val="B142C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DE59D7"/>
    <w:multiLevelType w:val="hybridMultilevel"/>
    <w:tmpl w:val="979CE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542FF6"/>
    <w:multiLevelType w:val="hybridMultilevel"/>
    <w:tmpl w:val="AF8E4E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D515BB8"/>
    <w:multiLevelType w:val="hybridMultilevel"/>
    <w:tmpl w:val="C590A4BE"/>
    <w:lvl w:ilvl="0" w:tplc="A2DE86D0">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
  </w:num>
  <w:num w:numId="4">
    <w:abstractNumId w:val="0"/>
  </w:num>
  <w:num w:numId="5">
    <w:abstractNumId w:val="14"/>
  </w:num>
  <w:num w:numId="6">
    <w:abstractNumId w:val="24"/>
  </w:num>
  <w:num w:numId="7">
    <w:abstractNumId w:val="17"/>
  </w:num>
  <w:num w:numId="8">
    <w:abstractNumId w:val="5"/>
  </w:num>
  <w:num w:numId="9">
    <w:abstractNumId w:val="19"/>
  </w:num>
  <w:num w:numId="10">
    <w:abstractNumId w:val="11"/>
  </w:num>
  <w:num w:numId="11">
    <w:abstractNumId w:val="6"/>
  </w:num>
  <w:num w:numId="12">
    <w:abstractNumId w:val="7"/>
  </w:num>
  <w:num w:numId="13">
    <w:abstractNumId w:val="21"/>
  </w:num>
  <w:num w:numId="14">
    <w:abstractNumId w:val="3"/>
  </w:num>
  <w:num w:numId="15">
    <w:abstractNumId w:val="9"/>
  </w:num>
  <w:num w:numId="16">
    <w:abstractNumId w:val="20"/>
  </w:num>
  <w:num w:numId="17">
    <w:abstractNumId w:val="10"/>
  </w:num>
  <w:num w:numId="18">
    <w:abstractNumId w:val="27"/>
  </w:num>
  <w:num w:numId="19">
    <w:abstractNumId w:val="12"/>
  </w:num>
  <w:num w:numId="20">
    <w:abstractNumId w:val="15"/>
  </w:num>
  <w:num w:numId="21">
    <w:abstractNumId w:val="26"/>
  </w:num>
  <w:num w:numId="22">
    <w:abstractNumId w:val="13"/>
  </w:num>
  <w:num w:numId="23">
    <w:abstractNumId w:val="23"/>
  </w:num>
  <w:num w:numId="24">
    <w:abstractNumId w:val="25"/>
  </w:num>
  <w:num w:numId="25">
    <w:abstractNumId w:val="22"/>
  </w:num>
  <w:num w:numId="26">
    <w:abstractNumId w:val="2"/>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3D"/>
    <w:rsid w:val="0000614A"/>
    <w:rsid w:val="00007B10"/>
    <w:rsid w:val="000107B7"/>
    <w:rsid w:val="00022EA6"/>
    <w:rsid w:val="000240A1"/>
    <w:rsid w:val="00037F51"/>
    <w:rsid w:val="000756D9"/>
    <w:rsid w:val="000827F5"/>
    <w:rsid w:val="000D0CBF"/>
    <w:rsid w:val="000D2C69"/>
    <w:rsid w:val="0012782D"/>
    <w:rsid w:val="001360D1"/>
    <w:rsid w:val="00160174"/>
    <w:rsid w:val="001739BC"/>
    <w:rsid w:val="001A56F9"/>
    <w:rsid w:val="001B4CD4"/>
    <w:rsid w:val="001C3746"/>
    <w:rsid w:val="001C5820"/>
    <w:rsid w:val="001D2F79"/>
    <w:rsid w:val="001D5DF4"/>
    <w:rsid w:val="00205415"/>
    <w:rsid w:val="00206B08"/>
    <w:rsid w:val="00217137"/>
    <w:rsid w:val="002324E5"/>
    <w:rsid w:val="002462E6"/>
    <w:rsid w:val="0027119C"/>
    <w:rsid w:val="002A7FE6"/>
    <w:rsid w:val="002C2A49"/>
    <w:rsid w:val="002D6E1D"/>
    <w:rsid w:val="002E112D"/>
    <w:rsid w:val="002E6AEE"/>
    <w:rsid w:val="002F7A90"/>
    <w:rsid w:val="003238B5"/>
    <w:rsid w:val="00335B53"/>
    <w:rsid w:val="00343325"/>
    <w:rsid w:val="003866B8"/>
    <w:rsid w:val="0038732E"/>
    <w:rsid w:val="003B09FC"/>
    <w:rsid w:val="003C5100"/>
    <w:rsid w:val="003D3E73"/>
    <w:rsid w:val="003D433C"/>
    <w:rsid w:val="003E13D0"/>
    <w:rsid w:val="003F3A7D"/>
    <w:rsid w:val="00404AE9"/>
    <w:rsid w:val="00420676"/>
    <w:rsid w:val="00437484"/>
    <w:rsid w:val="0046771B"/>
    <w:rsid w:val="00472D3B"/>
    <w:rsid w:val="00481CC5"/>
    <w:rsid w:val="00482E33"/>
    <w:rsid w:val="00490858"/>
    <w:rsid w:val="00492032"/>
    <w:rsid w:val="004B68B4"/>
    <w:rsid w:val="004C3707"/>
    <w:rsid w:val="004F50CB"/>
    <w:rsid w:val="00505355"/>
    <w:rsid w:val="00507FA3"/>
    <w:rsid w:val="00551F04"/>
    <w:rsid w:val="0056452A"/>
    <w:rsid w:val="00583CD9"/>
    <w:rsid w:val="00584336"/>
    <w:rsid w:val="005926F7"/>
    <w:rsid w:val="005A2CB7"/>
    <w:rsid w:val="005A444F"/>
    <w:rsid w:val="005A5342"/>
    <w:rsid w:val="005B69F4"/>
    <w:rsid w:val="005D5325"/>
    <w:rsid w:val="005E2414"/>
    <w:rsid w:val="005F0D16"/>
    <w:rsid w:val="005F24F3"/>
    <w:rsid w:val="00606495"/>
    <w:rsid w:val="006125A0"/>
    <w:rsid w:val="006126C4"/>
    <w:rsid w:val="006152C7"/>
    <w:rsid w:val="00646634"/>
    <w:rsid w:val="00653483"/>
    <w:rsid w:val="00657A49"/>
    <w:rsid w:val="0066623F"/>
    <w:rsid w:val="0067064C"/>
    <w:rsid w:val="00672FA5"/>
    <w:rsid w:val="00680965"/>
    <w:rsid w:val="0069564C"/>
    <w:rsid w:val="006A33C6"/>
    <w:rsid w:val="006A3BD0"/>
    <w:rsid w:val="006B60A2"/>
    <w:rsid w:val="006D4884"/>
    <w:rsid w:val="00717156"/>
    <w:rsid w:val="00722C84"/>
    <w:rsid w:val="00744E28"/>
    <w:rsid w:val="0076536E"/>
    <w:rsid w:val="00765E3B"/>
    <w:rsid w:val="00771781"/>
    <w:rsid w:val="007A65D1"/>
    <w:rsid w:val="007B30E4"/>
    <w:rsid w:val="007D48B4"/>
    <w:rsid w:val="007F0D09"/>
    <w:rsid w:val="008100B9"/>
    <w:rsid w:val="00810785"/>
    <w:rsid w:val="00826B4C"/>
    <w:rsid w:val="008324CA"/>
    <w:rsid w:val="00861C3D"/>
    <w:rsid w:val="0086650D"/>
    <w:rsid w:val="00867EF6"/>
    <w:rsid w:val="008A1F84"/>
    <w:rsid w:val="008E7848"/>
    <w:rsid w:val="008F1DBD"/>
    <w:rsid w:val="008F7934"/>
    <w:rsid w:val="00925F2B"/>
    <w:rsid w:val="009442D1"/>
    <w:rsid w:val="00947A86"/>
    <w:rsid w:val="00955CFF"/>
    <w:rsid w:val="0096281B"/>
    <w:rsid w:val="0099613A"/>
    <w:rsid w:val="009A52DD"/>
    <w:rsid w:val="009B3659"/>
    <w:rsid w:val="009B5AEF"/>
    <w:rsid w:val="009C0906"/>
    <w:rsid w:val="009D0710"/>
    <w:rsid w:val="00A326E2"/>
    <w:rsid w:val="00A4417D"/>
    <w:rsid w:val="00A4468C"/>
    <w:rsid w:val="00A645F4"/>
    <w:rsid w:val="00A671B5"/>
    <w:rsid w:val="00A96581"/>
    <w:rsid w:val="00AA17CA"/>
    <w:rsid w:val="00AA3280"/>
    <w:rsid w:val="00AB1EDE"/>
    <w:rsid w:val="00AD7024"/>
    <w:rsid w:val="00B242D2"/>
    <w:rsid w:val="00B248BD"/>
    <w:rsid w:val="00B25DE7"/>
    <w:rsid w:val="00B65416"/>
    <w:rsid w:val="00B71FA4"/>
    <w:rsid w:val="00B73261"/>
    <w:rsid w:val="00BA1843"/>
    <w:rsid w:val="00BD2DD6"/>
    <w:rsid w:val="00BF6C8F"/>
    <w:rsid w:val="00C00D7D"/>
    <w:rsid w:val="00C01840"/>
    <w:rsid w:val="00C03DB8"/>
    <w:rsid w:val="00C044E1"/>
    <w:rsid w:val="00C06AF9"/>
    <w:rsid w:val="00C46EC3"/>
    <w:rsid w:val="00C47F7E"/>
    <w:rsid w:val="00C55D93"/>
    <w:rsid w:val="00C55E3F"/>
    <w:rsid w:val="00C61914"/>
    <w:rsid w:val="00C639DE"/>
    <w:rsid w:val="00C813F9"/>
    <w:rsid w:val="00C97940"/>
    <w:rsid w:val="00CA3429"/>
    <w:rsid w:val="00CB4DFE"/>
    <w:rsid w:val="00D035C6"/>
    <w:rsid w:val="00D06C96"/>
    <w:rsid w:val="00D55D92"/>
    <w:rsid w:val="00D67002"/>
    <w:rsid w:val="00D744CB"/>
    <w:rsid w:val="00D769B6"/>
    <w:rsid w:val="00D82E31"/>
    <w:rsid w:val="00DC0EDC"/>
    <w:rsid w:val="00DC1729"/>
    <w:rsid w:val="00E01CDB"/>
    <w:rsid w:val="00E12141"/>
    <w:rsid w:val="00E2496A"/>
    <w:rsid w:val="00E42687"/>
    <w:rsid w:val="00E54A6C"/>
    <w:rsid w:val="00E66951"/>
    <w:rsid w:val="00E701D8"/>
    <w:rsid w:val="00E94AFA"/>
    <w:rsid w:val="00E959E5"/>
    <w:rsid w:val="00EC71CA"/>
    <w:rsid w:val="00ED06B6"/>
    <w:rsid w:val="00EE4B13"/>
    <w:rsid w:val="00F00FD3"/>
    <w:rsid w:val="00F16784"/>
    <w:rsid w:val="00F30974"/>
    <w:rsid w:val="00F36F56"/>
    <w:rsid w:val="00F37704"/>
    <w:rsid w:val="00F52288"/>
    <w:rsid w:val="00F63C1B"/>
    <w:rsid w:val="00F6781E"/>
    <w:rsid w:val="00F811EF"/>
    <w:rsid w:val="00F95FCF"/>
    <w:rsid w:val="00FA76A5"/>
    <w:rsid w:val="00FD1B4A"/>
    <w:rsid w:val="00FD66BB"/>
    <w:rsid w:val="00FF21B4"/>
    <w:rsid w:val="00FF3FA5"/>
    <w:rsid w:val="03003350"/>
    <w:rsid w:val="03246C6E"/>
    <w:rsid w:val="044AFDA7"/>
    <w:rsid w:val="04BC3EDE"/>
    <w:rsid w:val="06E2D902"/>
    <w:rsid w:val="07636E02"/>
    <w:rsid w:val="0966F008"/>
    <w:rsid w:val="0AC7F8FF"/>
    <w:rsid w:val="0BE4F8C5"/>
    <w:rsid w:val="0C40E07E"/>
    <w:rsid w:val="0F456363"/>
    <w:rsid w:val="0F91EDCA"/>
    <w:rsid w:val="10945DD7"/>
    <w:rsid w:val="10E863CD"/>
    <w:rsid w:val="111E7123"/>
    <w:rsid w:val="115115DA"/>
    <w:rsid w:val="12EC24D5"/>
    <w:rsid w:val="1553E893"/>
    <w:rsid w:val="17FB7445"/>
    <w:rsid w:val="18DECB37"/>
    <w:rsid w:val="1B1059DA"/>
    <w:rsid w:val="1B3DA397"/>
    <w:rsid w:val="1B8FF0AF"/>
    <w:rsid w:val="1C126EDE"/>
    <w:rsid w:val="1C87FB62"/>
    <w:rsid w:val="1F533F0A"/>
    <w:rsid w:val="23CB8585"/>
    <w:rsid w:val="25AACD7E"/>
    <w:rsid w:val="26512B7E"/>
    <w:rsid w:val="26A8E577"/>
    <w:rsid w:val="28DCE7D2"/>
    <w:rsid w:val="29CF92F6"/>
    <w:rsid w:val="2ABEE75B"/>
    <w:rsid w:val="2C337C12"/>
    <w:rsid w:val="2C61B537"/>
    <w:rsid w:val="2EE89E94"/>
    <w:rsid w:val="2F3A1A0E"/>
    <w:rsid w:val="2FC9846C"/>
    <w:rsid w:val="305F6991"/>
    <w:rsid w:val="32372017"/>
    <w:rsid w:val="32ED327D"/>
    <w:rsid w:val="361CA823"/>
    <w:rsid w:val="36577FC2"/>
    <w:rsid w:val="36EE0D79"/>
    <w:rsid w:val="398FB37C"/>
    <w:rsid w:val="3A1D15C8"/>
    <w:rsid w:val="3B08B1DB"/>
    <w:rsid w:val="3B81EADD"/>
    <w:rsid w:val="3B9AB2FC"/>
    <w:rsid w:val="3BE6DDF8"/>
    <w:rsid w:val="3C07AE07"/>
    <w:rsid w:val="3E21BB83"/>
    <w:rsid w:val="3E959D07"/>
    <w:rsid w:val="3EB96AFE"/>
    <w:rsid w:val="3F85C437"/>
    <w:rsid w:val="40589F2A"/>
    <w:rsid w:val="408D8AB5"/>
    <w:rsid w:val="41F35792"/>
    <w:rsid w:val="4227F323"/>
    <w:rsid w:val="4254AF62"/>
    <w:rsid w:val="43F7DF5A"/>
    <w:rsid w:val="44763F77"/>
    <w:rsid w:val="44DF222C"/>
    <w:rsid w:val="45F75237"/>
    <w:rsid w:val="46A9E703"/>
    <w:rsid w:val="473A3807"/>
    <w:rsid w:val="48BA6E1B"/>
    <w:rsid w:val="49941920"/>
    <w:rsid w:val="4AADE931"/>
    <w:rsid w:val="4BE015EF"/>
    <w:rsid w:val="4C1F2CA1"/>
    <w:rsid w:val="4C2A4979"/>
    <w:rsid w:val="4D43F1C7"/>
    <w:rsid w:val="4E5C7172"/>
    <w:rsid w:val="4FFE6589"/>
    <w:rsid w:val="52907B9B"/>
    <w:rsid w:val="53C29F0D"/>
    <w:rsid w:val="540D7008"/>
    <w:rsid w:val="5429D106"/>
    <w:rsid w:val="54C18290"/>
    <w:rsid w:val="54E3A850"/>
    <w:rsid w:val="555DFF9B"/>
    <w:rsid w:val="55814C45"/>
    <w:rsid w:val="55D0BC02"/>
    <w:rsid w:val="55D2D88E"/>
    <w:rsid w:val="55D45330"/>
    <w:rsid w:val="5659A173"/>
    <w:rsid w:val="56E1FA75"/>
    <w:rsid w:val="57685C57"/>
    <w:rsid w:val="58C4BF8D"/>
    <w:rsid w:val="59DDCA26"/>
    <w:rsid w:val="5B1653A7"/>
    <w:rsid w:val="5BF56AC2"/>
    <w:rsid w:val="5CD0D4AB"/>
    <w:rsid w:val="5F5713E1"/>
    <w:rsid w:val="60E908CB"/>
    <w:rsid w:val="614005A4"/>
    <w:rsid w:val="6286D9A8"/>
    <w:rsid w:val="638954FF"/>
    <w:rsid w:val="64CA27D2"/>
    <w:rsid w:val="651DD083"/>
    <w:rsid w:val="6547DBC0"/>
    <w:rsid w:val="66B41F0B"/>
    <w:rsid w:val="670268F4"/>
    <w:rsid w:val="67CD65A2"/>
    <w:rsid w:val="69114F3A"/>
    <w:rsid w:val="6B3A7353"/>
    <w:rsid w:val="6B74DE44"/>
    <w:rsid w:val="6C71B48C"/>
    <w:rsid w:val="6C917316"/>
    <w:rsid w:val="6F06B6D4"/>
    <w:rsid w:val="70EB5DD0"/>
    <w:rsid w:val="71E7A4C6"/>
    <w:rsid w:val="7251BAA6"/>
    <w:rsid w:val="736DC36F"/>
    <w:rsid w:val="73CC9667"/>
    <w:rsid w:val="740BDC64"/>
    <w:rsid w:val="742AF6B0"/>
    <w:rsid w:val="74369DA2"/>
    <w:rsid w:val="75636DFC"/>
    <w:rsid w:val="76F075FB"/>
    <w:rsid w:val="77FC0120"/>
    <w:rsid w:val="78BFFD81"/>
    <w:rsid w:val="7A2F169F"/>
    <w:rsid w:val="7BEB7DFC"/>
    <w:rsid w:val="7DB7D1D3"/>
    <w:rsid w:val="7DB80A49"/>
    <w:rsid w:val="7F5C6B92"/>
    <w:rsid w:val="7F612A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6235"/>
  <w15:chartTrackingRefBased/>
  <w15:docId w15:val="{3AA9E9AF-FD32-43B9-97D4-ED89F562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6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A56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1A56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6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C5100"/>
    <w:pPr>
      <w:ind w:left="720"/>
      <w:contextualSpacing/>
    </w:pPr>
  </w:style>
  <w:style w:type="character" w:customStyle="1" w:styleId="Kop1Char">
    <w:name w:val="Kop 1 Char"/>
    <w:basedOn w:val="Standaardalinea-lettertype"/>
    <w:link w:val="Kop1"/>
    <w:uiPriority w:val="9"/>
    <w:rsid w:val="0069564C"/>
    <w:rPr>
      <w:rFonts w:asciiTheme="majorHAnsi" w:eastAsiaTheme="majorEastAsia" w:hAnsiTheme="majorHAnsi" w:cstheme="majorBidi"/>
      <w:color w:val="2E74B5" w:themeColor="accent1" w:themeShade="BF"/>
      <w:sz w:val="32"/>
      <w:szCs w:val="32"/>
    </w:rPr>
  </w:style>
  <w:style w:type="table" w:styleId="Rastertabel4-Accent5">
    <w:name w:val="Grid Table 4 Accent 5"/>
    <w:basedOn w:val="Standaardtabel"/>
    <w:uiPriority w:val="49"/>
    <w:rsid w:val="0069564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A0">
    <w:name w:val="A0"/>
    <w:uiPriority w:val="99"/>
    <w:rsid w:val="0069564C"/>
    <w:rPr>
      <w:rFonts w:cs="EIAJBO+Arial-BoldMT"/>
      <w:b/>
      <w:bCs/>
      <w:color w:val="000000"/>
      <w:sz w:val="32"/>
      <w:szCs w:val="32"/>
    </w:rPr>
  </w:style>
  <w:style w:type="character" w:customStyle="1" w:styleId="A1">
    <w:name w:val="A1"/>
    <w:uiPriority w:val="99"/>
    <w:rsid w:val="0069564C"/>
    <w:rPr>
      <w:rFonts w:cs="EIAJBO+Arial-BoldMT"/>
      <w:b/>
      <w:bCs/>
      <w:color w:val="000000"/>
      <w:sz w:val="22"/>
      <w:szCs w:val="22"/>
    </w:rPr>
  </w:style>
  <w:style w:type="paragraph" w:customStyle="1" w:styleId="BasistekstNJI">
    <w:name w:val="Basistekst NJI"/>
    <w:basedOn w:val="Standaard"/>
    <w:link w:val="BasistekstNJIChar"/>
    <w:qFormat/>
    <w:rsid w:val="00EC71CA"/>
    <w:pPr>
      <w:spacing w:after="0" w:line="280" w:lineRule="atLeast"/>
    </w:pPr>
    <w:rPr>
      <w:rFonts w:ascii="Open Sans" w:hAnsi="Open Sans" w:cs="Maiandra GD"/>
      <w:sz w:val="20"/>
      <w:szCs w:val="18"/>
    </w:rPr>
  </w:style>
  <w:style w:type="character" w:customStyle="1" w:styleId="BasistekstNJIChar">
    <w:name w:val="Basistekst NJI Char"/>
    <w:basedOn w:val="Standaardalinea-lettertype"/>
    <w:link w:val="BasistekstNJI"/>
    <w:rsid w:val="00EC71CA"/>
    <w:rPr>
      <w:rFonts w:ascii="Open Sans" w:hAnsi="Open Sans" w:cs="Maiandra GD"/>
      <w:sz w:val="20"/>
      <w:szCs w:val="18"/>
    </w:rPr>
  </w:style>
  <w:style w:type="character" w:styleId="Verwijzingopmerking">
    <w:name w:val="annotation reference"/>
    <w:basedOn w:val="Standaardalinea-lettertype"/>
    <w:uiPriority w:val="99"/>
    <w:semiHidden/>
    <w:unhideWhenUsed/>
    <w:rsid w:val="00205415"/>
    <w:rPr>
      <w:sz w:val="16"/>
      <w:szCs w:val="16"/>
    </w:rPr>
  </w:style>
  <w:style w:type="paragraph" w:styleId="Tekstopmerking">
    <w:name w:val="annotation text"/>
    <w:basedOn w:val="Standaard"/>
    <w:link w:val="TekstopmerkingChar"/>
    <w:uiPriority w:val="99"/>
    <w:semiHidden/>
    <w:unhideWhenUsed/>
    <w:rsid w:val="002054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5415"/>
    <w:rPr>
      <w:sz w:val="20"/>
      <w:szCs w:val="20"/>
    </w:rPr>
  </w:style>
  <w:style w:type="paragraph" w:styleId="Onderwerpvanopmerking">
    <w:name w:val="annotation subject"/>
    <w:basedOn w:val="Tekstopmerking"/>
    <w:next w:val="Tekstopmerking"/>
    <w:link w:val="OnderwerpvanopmerkingChar"/>
    <w:uiPriority w:val="99"/>
    <w:semiHidden/>
    <w:unhideWhenUsed/>
    <w:rsid w:val="00205415"/>
    <w:rPr>
      <w:b/>
      <w:bCs/>
    </w:rPr>
  </w:style>
  <w:style w:type="character" w:customStyle="1" w:styleId="OnderwerpvanopmerkingChar">
    <w:name w:val="Onderwerp van opmerking Char"/>
    <w:basedOn w:val="TekstopmerkingChar"/>
    <w:link w:val="Onderwerpvanopmerking"/>
    <w:uiPriority w:val="99"/>
    <w:semiHidden/>
    <w:rsid w:val="00205415"/>
    <w:rPr>
      <w:b/>
      <w:bCs/>
      <w:sz w:val="20"/>
      <w:szCs w:val="20"/>
    </w:rPr>
  </w:style>
  <w:style w:type="paragraph" w:styleId="Ballontekst">
    <w:name w:val="Balloon Text"/>
    <w:basedOn w:val="Standaard"/>
    <w:link w:val="BallontekstChar"/>
    <w:uiPriority w:val="99"/>
    <w:semiHidden/>
    <w:unhideWhenUsed/>
    <w:rsid w:val="002054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5415"/>
    <w:rPr>
      <w:rFonts w:ascii="Segoe UI" w:hAnsi="Segoe UI" w:cs="Segoe UI"/>
      <w:sz w:val="18"/>
      <w:szCs w:val="18"/>
    </w:rPr>
  </w:style>
  <w:style w:type="paragraph" w:styleId="Normaalweb">
    <w:name w:val="Normal (Web)"/>
    <w:basedOn w:val="Standaard"/>
    <w:uiPriority w:val="99"/>
    <w:unhideWhenUsed/>
    <w:rsid w:val="00F63C1B"/>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4-Accent6">
    <w:name w:val="Grid Table 4 Accent 6"/>
    <w:basedOn w:val="Standaardtabel"/>
    <w:uiPriority w:val="49"/>
    <w:rsid w:val="00B242D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tekst">
    <w:name w:val="header"/>
    <w:basedOn w:val="Standaard"/>
    <w:link w:val="KoptekstChar"/>
    <w:uiPriority w:val="99"/>
    <w:unhideWhenUsed/>
    <w:rsid w:val="009B36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3659"/>
  </w:style>
  <w:style w:type="paragraph" w:styleId="Voettekst">
    <w:name w:val="footer"/>
    <w:basedOn w:val="Standaard"/>
    <w:link w:val="VoettekstChar"/>
    <w:uiPriority w:val="99"/>
    <w:unhideWhenUsed/>
    <w:rsid w:val="009B36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3659"/>
  </w:style>
  <w:style w:type="character" w:customStyle="1" w:styleId="Kop2Char">
    <w:name w:val="Kop 2 Char"/>
    <w:basedOn w:val="Standaardalinea-lettertype"/>
    <w:link w:val="Kop2"/>
    <w:uiPriority w:val="9"/>
    <w:semiHidden/>
    <w:rsid w:val="001A56F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1A56F9"/>
    <w:rPr>
      <w:rFonts w:asciiTheme="majorHAnsi" w:eastAsiaTheme="majorEastAsia" w:hAnsiTheme="majorHAnsi" w:cstheme="majorBidi"/>
      <w:color w:val="1F4D78" w:themeColor="accent1" w:themeShade="7F"/>
      <w:sz w:val="24"/>
      <w:szCs w:val="24"/>
    </w:rPr>
  </w:style>
  <w:style w:type="paragraph" w:styleId="Eindnoottekst">
    <w:name w:val="endnote text"/>
    <w:basedOn w:val="Standaard"/>
    <w:link w:val="EindnoottekstChar"/>
    <w:uiPriority w:val="99"/>
    <w:semiHidden/>
    <w:unhideWhenUsed/>
    <w:rsid w:val="001A56F9"/>
    <w:pPr>
      <w:spacing w:after="0" w:line="240" w:lineRule="auto"/>
    </w:pPr>
    <w:rPr>
      <w:rFonts w:ascii="Arial" w:eastAsia="Arial" w:hAnsi="Arial" w:cs="Arial"/>
      <w:sz w:val="20"/>
      <w:szCs w:val="20"/>
      <w:lang w:val="nl" w:eastAsia="nl-NL"/>
    </w:rPr>
  </w:style>
  <w:style w:type="character" w:customStyle="1" w:styleId="EindnoottekstChar">
    <w:name w:val="Eindnoottekst Char"/>
    <w:basedOn w:val="Standaardalinea-lettertype"/>
    <w:link w:val="Eindnoottekst"/>
    <w:uiPriority w:val="99"/>
    <w:semiHidden/>
    <w:rsid w:val="001A56F9"/>
    <w:rPr>
      <w:rFonts w:ascii="Arial" w:eastAsia="Arial" w:hAnsi="Arial" w:cs="Arial"/>
      <w:sz w:val="20"/>
      <w:szCs w:val="20"/>
      <w:lang w:val="nl" w:eastAsia="nl-NL"/>
    </w:rPr>
  </w:style>
  <w:style w:type="character" w:styleId="Eindnootmarkering">
    <w:name w:val="endnote reference"/>
    <w:basedOn w:val="Standaardalinea-lettertype"/>
    <w:uiPriority w:val="99"/>
    <w:semiHidden/>
    <w:unhideWhenUsed/>
    <w:rsid w:val="001A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539">
      <w:bodyDiv w:val="1"/>
      <w:marLeft w:val="0"/>
      <w:marRight w:val="0"/>
      <w:marTop w:val="0"/>
      <w:marBottom w:val="0"/>
      <w:divBdr>
        <w:top w:val="none" w:sz="0" w:space="0" w:color="auto"/>
        <w:left w:val="none" w:sz="0" w:space="0" w:color="auto"/>
        <w:bottom w:val="none" w:sz="0" w:space="0" w:color="auto"/>
        <w:right w:val="none" w:sz="0" w:space="0" w:color="auto"/>
      </w:divBdr>
      <w:divsChild>
        <w:div w:id="403458947">
          <w:marLeft w:val="547"/>
          <w:marRight w:val="0"/>
          <w:marTop w:val="0"/>
          <w:marBottom w:val="0"/>
          <w:divBdr>
            <w:top w:val="none" w:sz="0" w:space="0" w:color="auto"/>
            <w:left w:val="none" w:sz="0" w:space="0" w:color="auto"/>
            <w:bottom w:val="none" w:sz="0" w:space="0" w:color="auto"/>
            <w:right w:val="none" w:sz="0" w:space="0" w:color="auto"/>
          </w:divBdr>
        </w:div>
      </w:divsChild>
    </w:div>
    <w:div w:id="281498803">
      <w:bodyDiv w:val="1"/>
      <w:marLeft w:val="0"/>
      <w:marRight w:val="0"/>
      <w:marTop w:val="0"/>
      <w:marBottom w:val="0"/>
      <w:divBdr>
        <w:top w:val="none" w:sz="0" w:space="0" w:color="auto"/>
        <w:left w:val="none" w:sz="0" w:space="0" w:color="auto"/>
        <w:bottom w:val="none" w:sz="0" w:space="0" w:color="auto"/>
        <w:right w:val="none" w:sz="0" w:space="0" w:color="auto"/>
      </w:divBdr>
    </w:div>
    <w:div w:id="494995777">
      <w:bodyDiv w:val="1"/>
      <w:marLeft w:val="0"/>
      <w:marRight w:val="0"/>
      <w:marTop w:val="0"/>
      <w:marBottom w:val="0"/>
      <w:divBdr>
        <w:top w:val="none" w:sz="0" w:space="0" w:color="auto"/>
        <w:left w:val="none" w:sz="0" w:space="0" w:color="auto"/>
        <w:bottom w:val="none" w:sz="0" w:space="0" w:color="auto"/>
        <w:right w:val="none" w:sz="0" w:space="0" w:color="auto"/>
      </w:divBdr>
    </w:div>
    <w:div w:id="678968287">
      <w:bodyDiv w:val="1"/>
      <w:marLeft w:val="0"/>
      <w:marRight w:val="0"/>
      <w:marTop w:val="0"/>
      <w:marBottom w:val="0"/>
      <w:divBdr>
        <w:top w:val="none" w:sz="0" w:space="0" w:color="auto"/>
        <w:left w:val="none" w:sz="0" w:space="0" w:color="auto"/>
        <w:bottom w:val="none" w:sz="0" w:space="0" w:color="auto"/>
        <w:right w:val="none" w:sz="0" w:space="0" w:color="auto"/>
      </w:divBdr>
    </w:div>
    <w:div w:id="705720873">
      <w:bodyDiv w:val="1"/>
      <w:marLeft w:val="0"/>
      <w:marRight w:val="0"/>
      <w:marTop w:val="0"/>
      <w:marBottom w:val="0"/>
      <w:divBdr>
        <w:top w:val="none" w:sz="0" w:space="0" w:color="auto"/>
        <w:left w:val="none" w:sz="0" w:space="0" w:color="auto"/>
        <w:bottom w:val="none" w:sz="0" w:space="0" w:color="auto"/>
        <w:right w:val="none" w:sz="0" w:space="0" w:color="auto"/>
      </w:divBdr>
      <w:divsChild>
        <w:div w:id="2106225012">
          <w:marLeft w:val="547"/>
          <w:marRight w:val="0"/>
          <w:marTop w:val="0"/>
          <w:marBottom w:val="0"/>
          <w:divBdr>
            <w:top w:val="none" w:sz="0" w:space="0" w:color="auto"/>
            <w:left w:val="none" w:sz="0" w:space="0" w:color="auto"/>
            <w:bottom w:val="none" w:sz="0" w:space="0" w:color="auto"/>
            <w:right w:val="none" w:sz="0" w:space="0" w:color="auto"/>
          </w:divBdr>
        </w:div>
      </w:divsChild>
    </w:div>
    <w:div w:id="860779496">
      <w:bodyDiv w:val="1"/>
      <w:marLeft w:val="0"/>
      <w:marRight w:val="0"/>
      <w:marTop w:val="0"/>
      <w:marBottom w:val="0"/>
      <w:divBdr>
        <w:top w:val="none" w:sz="0" w:space="0" w:color="auto"/>
        <w:left w:val="none" w:sz="0" w:space="0" w:color="auto"/>
        <w:bottom w:val="none" w:sz="0" w:space="0" w:color="auto"/>
        <w:right w:val="none" w:sz="0" w:space="0" w:color="auto"/>
      </w:divBdr>
      <w:divsChild>
        <w:div w:id="1888106731">
          <w:marLeft w:val="547"/>
          <w:marRight w:val="0"/>
          <w:marTop w:val="0"/>
          <w:marBottom w:val="0"/>
          <w:divBdr>
            <w:top w:val="none" w:sz="0" w:space="0" w:color="auto"/>
            <w:left w:val="none" w:sz="0" w:space="0" w:color="auto"/>
            <w:bottom w:val="none" w:sz="0" w:space="0" w:color="auto"/>
            <w:right w:val="none" w:sz="0" w:space="0" w:color="auto"/>
          </w:divBdr>
        </w:div>
      </w:divsChild>
    </w:div>
    <w:div w:id="925382127">
      <w:bodyDiv w:val="1"/>
      <w:marLeft w:val="0"/>
      <w:marRight w:val="0"/>
      <w:marTop w:val="0"/>
      <w:marBottom w:val="0"/>
      <w:divBdr>
        <w:top w:val="none" w:sz="0" w:space="0" w:color="auto"/>
        <w:left w:val="none" w:sz="0" w:space="0" w:color="auto"/>
        <w:bottom w:val="none" w:sz="0" w:space="0" w:color="auto"/>
        <w:right w:val="none" w:sz="0" w:space="0" w:color="auto"/>
      </w:divBdr>
    </w:div>
    <w:div w:id="20798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25D99E37.dotm</Template>
  <TotalTime>54</TotalTime>
  <Pages>19</Pages>
  <Words>3472</Words>
  <Characters>19102</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Falke</dc:creator>
  <cp:keywords/>
  <dc:description/>
  <cp:lastModifiedBy>Jenny Falke</cp:lastModifiedBy>
  <cp:revision>6</cp:revision>
  <dcterms:created xsi:type="dcterms:W3CDTF">2020-06-03T08:07:00Z</dcterms:created>
  <dcterms:modified xsi:type="dcterms:W3CDTF">2020-06-03T09:00:00Z</dcterms:modified>
</cp:coreProperties>
</file>