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DA2AFA" w14:textId="26D399E3" w:rsidR="008743CC" w:rsidRDefault="00E11A93">
      <w:pPr>
        <w:rPr>
          <w:b/>
          <w:bCs/>
          <w:sz w:val="28"/>
          <w:szCs w:val="28"/>
        </w:rPr>
      </w:pPr>
      <w:r w:rsidRPr="00E11A93">
        <w:rPr>
          <w:b/>
          <w:bCs/>
          <w:sz w:val="28"/>
          <w:szCs w:val="28"/>
        </w:rPr>
        <w:t>Netwerkgroep samen leren</w:t>
      </w:r>
      <w:r>
        <w:rPr>
          <w:b/>
          <w:bCs/>
          <w:sz w:val="28"/>
          <w:szCs w:val="28"/>
        </w:rPr>
        <w:t xml:space="preserve"> </w:t>
      </w:r>
      <w:r w:rsidRPr="00E11A93">
        <w:rPr>
          <w:b/>
          <w:bCs/>
          <w:sz w:val="28"/>
          <w:szCs w:val="28"/>
        </w:rPr>
        <w:t>leven – 2021-2022 Trimesters 1 t/m 3</w:t>
      </w:r>
    </w:p>
    <w:p w14:paraId="08A65D3E" w14:textId="7153C26D" w:rsidR="00E11A93" w:rsidRDefault="00E11A93">
      <w:pPr>
        <w:rPr>
          <w:b/>
          <w:bCs/>
          <w:sz w:val="28"/>
          <w:szCs w:val="28"/>
        </w:rPr>
      </w:pPr>
    </w:p>
    <w:p w14:paraId="5CBF909E" w14:textId="77777777" w:rsidR="00E11A93" w:rsidRPr="002D58D4" w:rsidRDefault="00E11A93" w:rsidP="00E11A93">
      <w:pPr>
        <w:pStyle w:val="Kop3"/>
        <w:rPr>
          <w:rFonts w:asciiTheme="minorHAnsi" w:eastAsiaTheme="minorEastAsia" w:hAnsiTheme="minorHAnsi" w:cstheme="minorBidi"/>
          <w:sz w:val="22"/>
          <w:szCs w:val="22"/>
        </w:rPr>
      </w:pPr>
      <w:r w:rsidRPr="3EB79C86">
        <w:rPr>
          <w:rFonts w:asciiTheme="minorHAnsi" w:eastAsiaTheme="minorEastAsia" w:hAnsiTheme="minorHAnsi" w:cstheme="minorBidi"/>
          <w:b/>
          <w:bCs/>
          <w:color w:val="212529"/>
          <w:sz w:val="22"/>
          <w:szCs w:val="22"/>
        </w:rPr>
        <w:t>Netwerkgroep Samen Leren Leven</w:t>
      </w:r>
    </w:p>
    <w:p w14:paraId="3C1BE21A" w14:textId="77777777" w:rsidR="00E11A93" w:rsidRPr="002D58D4" w:rsidRDefault="00E11A93" w:rsidP="00E11A93">
      <w:pPr>
        <w:rPr>
          <w:rFonts w:eastAsiaTheme="minorEastAsia"/>
        </w:rPr>
      </w:pPr>
      <w:r w:rsidRPr="3EB79C86">
        <w:rPr>
          <w:rFonts w:eastAsiaTheme="minorEastAsia"/>
          <w:color w:val="212529"/>
        </w:rPr>
        <w:t>In 2020 is de NWG Samen Leren Leven van start gegaan. Met elkaar willen we van gedachten wisselen hoe wij Inclusief Onderwijs kunnen vormgeven in het hedendaagse onderwijs.</w:t>
      </w:r>
      <w:r>
        <w:br/>
      </w:r>
      <w:r w:rsidRPr="3EB79C86">
        <w:rPr>
          <w:rFonts w:eastAsiaTheme="minorEastAsia"/>
          <w:color w:val="212529"/>
        </w:rPr>
        <w:t>Inmiddels hebben we onze missie en visie uitgewerkt. Hierin dragen wij uit dat wij vinden dat elk kind moet kunnen opgroeien in zijn natuurlijke omgeving. Bij voorkeur in hun wijk. In deze nabije omgeving kunnen kinderen zich veilig ontwikkelen en leren. Zij voelen zich daar gezien en gehoord, waardoor zij zich gewaardeerd en gerespecteerd voelen ongeacht hun achtergrond, aanleg of hun beperking. Dit vraagt een inclusieve werkcultuur waarvan kind en professionals profiteren.</w:t>
      </w:r>
    </w:p>
    <w:p w14:paraId="14BDDE15" w14:textId="77777777" w:rsidR="00E11A93" w:rsidRPr="002D58D4" w:rsidRDefault="00E11A93" w:rsidP="00E11A93">
      <w:pPr>
        <w:rPr>
          <w:rFonts w:eastAsiaTheme="minorEastAsia"/>
          <w:color w:val="212529"/>
        </w:rPr>
      </w:pPr>
    </w:p>
    <w:p w14:paraId="52FD8EEA" w14:textId="77777777" w:rsidR="00E11A93" w:rsidRPr="002D58D4" w:rsidRDefault="00E11A93" w:rsidP="00E11A93">
      <w:pPr>
        <w:rPr>
          <w:rFonts w:eastAsiaTheme="minorEastAsia"/>
        </w:rPr>
      </w:pPr>
      <w:r w:rsidRPr="3EB79C86">
        <w:rPr>
          <w:rFonts w:eastAsiaTheme="minorEastAsia"/>
          <w:color w:val="212529"/>
        </w:rPr>
        <w:t>In de netwerkgroep denken wij na over wat er nodig is om inclusief onderwijs in ons samenwerkingsverband te realiseren. Samen willen we in kaart brengen welke behoeften er kunnen zijn voor de kinderen, ouders, leerkrachten en de school en wat dit dan betekent voor de faciliteiten.</w:t>
      </w:r>
      <w:r>
        <w:br/>
      </w:r>
      <w:r w:rsidRPr="3EB79C86">
        <w:rPr>
          <w:rFonts w:eastAsiaTheme="minorEastAsia"/>
          <w:color w:val="212529"/>
        </w:rPr>
        <w:t>Daarnaast willen we scholen inspireren en ondersteunen bij het omarmen van de inclusieve beweging en steunen we de onderlinge interactie en intervisie.</w:t>
      </w:r>
    </w:p>
    <w:p w14:paraId="64608531" w14:textId="77777777" w:rsidR="00E11A93" w:rsidRDefault="00E11A93" w:rsidP="00E11A93"/>
    <w:p w14:paraId="65E28F00" w14:textId="77777777" w:rsidR="00E11A93" w:rsidRDefault="00E11A93" w:rsidP="00E11A93">
      <w:pPr>
        <w:rPr>
          <w:rFonts w:eastAsiaTheme="minorEastAsia"/>
          <w:color w:val="212529"/>
        </w:rPr>
      </w:pPr>
      <w:r w:rsidRPr="3EB79C86">
        <w:rPr>
          <w:rFonts w:eastAsiaTheme="minorEastAsia"/>
          <w:color w:val="212529"/>
        </w:rPr>
        <w:t>In onze bijeenkomsten zijn de volgende onderwerpen aan de orde gekomen:</w:t>
      </w:r>
    </w:p>
    <w:p w14:paraId="3F94E9E9" w14:textId="77777777" w:rsidR="00E11A93" w:rsidRDefault="00E11A93" w:rsidP="00E11A93">
      <w:pPr>
        <w:rPr>
          <w:rFonts w:eastAsiaTheme="minorEastAsia"/>
          <w:color w:val="212529"/>
        </w:rPr>
      </w:pPr>
    </w:p>
    <w:p w14:paraId="4EDE7399" w14:textId="77777777" w:rsidR="00E11A93" w:rsidRDefault="00E11A93" w:rsidP="00E11A93">
      <w:pPr>
        <w:pStyle w:val="Kop3"/>
        <w:rPr>
          <w:rFonts w:asciiTheme="minorHAnsi" w:eastAsiaTheme="minorEastAsia" w:hAnsiTheme="minorHAnsi" w:cstheme="minorBidi"/>
          <w:b/>
          <w:bCs/>
          <w:color w:val="212529"/>
          <w:sz w:val="22"/>
          <w:szCs w:val="22"/>
        </w:rPr>
      </w:pPr>
      <w:r w:rsidRPr="3EB79C86">
        <w:rPr>
          <w:rFonts w:asciiTheme="minorHAnsi" w:eastAsiaTheme="minorEastAsia" w:hAnsiTheme="minorHAnsi" w:cstheme="minorBidi"/>
          <w:b/>
          <w:bCs/>
          <w:color w:val="212529"/>
          <w:sz w:val="22"/>
          <w:szCs w:val="22"/>
        </w:rPr>
        <w:t>1e trimester</w:t>
      </w:r>
    </w:p>
    <w:p w14:paraId="47059A42" w14:textId="77777777" w:rsidR="00E11A93" w:rsidRDefault="00E11A93" w:rsidP="00E11A93">
      <w:pPr>
        <w:rPr>
          <w:rFonts w:eastAsiaTheme="minorEastAsia"/>
          <w:color w:val="212529"/>
        </w:rPr>
      </w:pPr>
      <w:r w:rsidRPr="3EB79C86">
        <w:rPr>
          <w:rFonts w:eastAsiaTheme="minorEastAsia"/>
          <w:color w:val="212529"/>
        </w:rPr>
        <w:t>De netwerkgroep Samen Leren Leven is groeiende.</w:t>
      </w:r>
      <w:r>
        <w:br/>
      </w:r>
      <w:r w:rsidRPr="3EB79C86">
        <w:rPr>
          <w:rFonts w:eastAsiaTheme="minorEastAsia"/>
          <w:color w:val="212529"/>
        </w:rPr>
        <w:t>De groep is zelfs zo groot geworden dat we ons hebben opgesplitst in twee groepen. Een binnen- en buitenkring.</w:t>
      </w:r>
    </w:p>
    <w:p w14:paraId="3CFBC279" w14:textId="77777777" w:rsidR="00E11A93" w:rsidRDefault="00E11A93" w:rsidP="00E11A93">
      <w:pPr>
        <w:pStyle w:val="Lijstalinea"/>
        <w:numPr>
          <w:ilvl w:val="0"/>
          <w:numId w:val="1"/>
        </w:numPr>
        <w:rPr>
          <w:rFonts w:eastAsiaTheme="minorEastAsia"/>
          <w:color w:val="212529"/>
        </w:rPr>
      </w:pPr>
      <w:r w:rsidRPr="3EB79C86">
        <w:rPr>
          <w:rFonts w:eastAsiaTheme="minorEastAsia"/>
          <w:color w:val="212529"/>
        </w:rPr>
        <w:t>In de buitenkring worden thematisch onderwerpen besproken en kunnen leerkrachten, onderwijsondersteuners en andere professionals aansluiten als ze daar behoefte aan hebben.</w:t>
      </w:r>
      <w:r>
        <w:br/>
      </w:r>
      <w:r w:rsidRPr="3EB79C86">
        <w:rPr>
          <w:rFonts w:eastAsiaTheme="minorEastAsia"/>
          <w:color w:val="212529"/>
        </w:rPr>
        <w:t>Zo is in december het onderwerp "in ontwikkeling bedreigde peuters" besproken.</w:t>
      </w:r>
      <w:r>
        <w:br/>
      </w:r>
      <w:r w:rsidRPr="3EB79C86">
        <w:rPr>
          <w:rFonts w:eastAsiaTheme="minorEastAsia"/>
          <w:color w:val="212529"/>
        </w:rPr>
        <w:t>Samen spraken we over welke hobbels we zien in hun ontwikkeling en hoe we daarmee omgaan. Mooie oplossingen werden gedeeld en zorgden voor nieuwe inspiratie bij de diverse deelnemers.</w:t>
      </w:r>
    </w:p>
    <w:p w14:paraId="21607666" w14:textId="77777777" w:rsidR="00E11A93" w:rsidRDefault="00E11A93" w:rsidP="00E11A93">
      <w:pPr>
        <w:pStyle w:val="Lijstalinea"/>
        <w:numPr>
          <w:ilvl w:val="0"/>
          <w:numId w:val="1"/>
        </w:numPr>
        <w:rPr>
          <w:rFonts w:eastAsiaTheme="minorEastAsia"/>
          <w:color w:val="212529"/>
        </w:rPr>
      </w:pPr>
      <w:r w:rsidRPr="3EB79C86">
        <w:rPr>
          <w:rFonts w:eastAsiaTheme="minorEastAsia"/>
          <w:color w:val="212529"/>
        </w:rPr>
        <w:t xml:space="preserve">De </w:t>
      </w:r>
      <w:proofErr w:type="spellStart"/>
      <w:r w:rsidRPr="3EB79C86">
        <w:rPr>
          <w:rFonts w:eastAsiaTheme="minorEastAsia"/>
          <w:color w:val="212529"/>
        </w:rPr>
        <w:t>binnenkring</w:t>
      </w:r>
      <w:proofErr w:type="spellEnd"/>
      <w:r w:rsidRPr="3EB79C86">
        <w:rPr>
          <w:rFonts w:eastAsiaTheme="minorEastAsia"/>
          <w:color w:val="212529"/>
        </w:rPr>
        <w:t xml:space="preserve"> heeft met input van de buitenkring zich gebogen over de organisatie van een volgende conferentie rondom het thema inclusiever onderwijs.</w:t>
      </w:r>
      <w:r>
        <w:br/>
      </w:r>
      <w:r w:rsidRPr="3EB79C86">
        <w:rPr>
          <w:rFonts w:eastAsiaTheme="minorEastAsia"/>
          <w:color w:val="212529"/>
        </w:rPr>
        <w:t>Er zijn al mooie ideeën verzameld die zeker zullen bijdragen aan het delen van mooie voorbeelden en oplossingen.</w:t>
      </w:r>
      <w:r>
        <w:br/>
      </w:r>
      <w:r w:rsidRPr="3EB79C86">
        <w:rPr>
          <w:rFonts w:eastAsiaTheme="minorEastAsia"/>
          <w:color w:val="212529"/>
        </w:rPr>
        <w:t>Onder andere door de corona-maatregelen is besloten om de conferentie uit te stellen naar 28 september 2022, zodat we meer persoonlijke ontmoetingen kunnen realiseren.</w:t>
      </w:r>
    </w:p>
    <w:p w14:paraId="0CAAE3C0" w14:textId="77777777" w:rsidR="00E11A93" w:rsidRDefault="00E11A93" w:rsidP="00E11A93">
      <w:pPr>
        <w:rPr>
          <w:rFonts w:eastAsiaTheme="minorEastAsia"/>
          <w:color w:val="212529"/>
        </w:rPr>
      </w:pPr>
    </w:p>
    <w:p w14:paraId="12EFF52D" w14:textId="77777777" w:rsidR="00E11A93" w:rsidRDefault="00E11A93" w:rsidP="00E11A93">
      <w:pPr>
        <w:pStyle w:val="Kop3"/>
        <w:rPr>
          <w:rFonts w:asciiTheme="minorHAnsi" w:eastAsiaTheme="minorEastAsia" w:hAnsiTheme="minorHAnsi" w:cstheme="minorBidi"/>
          <w:b/>
          <w:bCs/>
          <w:color w:val="212529"/>
          <w:sz w:val="22"/>
          <w:szCs w:val="22"/>
        </w:rPr>
      </w:pPr>
      <w:r>
        <w:rPr>
          <w:rFonts w:asciiTheme="minorHAnsi" w:eastAsiaTheme="minorEastAsia" w:hAnsiTheme="minorHAnsi" w:cstheme="minorBidi"/>
          <w:b/>
          <w:bCs/>
          <w:color w:val="212529"/>
          <w:sz w:val="22"/>
          <w:szCs w:val="22"/>
        </w:rPr>
        <w:t>2</w:t>
      </w:r>
      <w:r w:rsidRPr="3EB79C86">
        <w:rPr>
          <w:rFonts w:asciiTheme="minorHAnsi" w:eastAsiaTheme="minorEastAsia" w:hAnsiTheme="minorHAnsi" w:cstheme="minorBidi"/>
          <w:b/>
          <w:bCs/>
          <w:color w:val="212529"/>
          <w:sz w:val="22"/>
          <w:szCs w:val="22"/>
        </w:rPr>
        <w:t>e trimester</w:t>
      </w:r>
    </w:p>
    <w:p w14:paraId="1A9D6A36" w14:textId="77777777" w:rsidR="00E11A93" w:rsidRDefault="00E11A93" w:rsidP="00E11A93">
      <w:pPr>
        <w:pStyle w:val="xmsolistparagraph"/>
        <w:numPr>
          <w:ilvl w:val="0"/>
          <w:numId w:val="2"/>
        </w:numPr>
        <w:rPr>
          <w:rFonts w:eastAsia="Times New Roman"/>
          <w:color w:val="201F1E"/>
        </w:rPr>
      </w:pPr>
      <w:r>
        <w:rPr>
          <w:rFonts w:eastAsia="Times New Roman"/>
          <w:color w:val="201F1E"/>
        </w:rPr>
        <w:t>In de buitenkring wordt gesproken over de verschillende thema's die ons bezig houden.</w:t>
      </w:r>
      <w:r>
        <w:rPr>
          <w:rFonts w:eastAsia="Times New Roman"/>
          <w:color w:val="201F1E"/>
        </w:rPr>
        <w:br/>
        <w:t>Afgelopen trimester zijn er twee bijeenkomsten geweest. In de ene is er gesproken over de conferentie die georganiseerd wordt voor 28 september a.s.</w:t>
      </w:r>
      <w:r>
        <w:rPr>
          <w:rFonts w:eastAsia="Times New Roman"/>
          <w:color w:val="201F1E"/>
        </w:rPr>
        <w:br/>
      </w:r>
      <w:r>
        <w:rPr>
          <w:rFonts w:eastAsia="Times New Roman"/>
          <w:color w:val="201F1E"/>
        </w:rPr>
        <w:lastRenderedPageBreak/>
        <w:t>Zo kwam naar voren dat we graag met elkaar mooie voorbeelden willen delen en in gesprek willen gaan over de verschillende oplossingen.</w:t>
      </w:r>
      <w:r>
        <w:rPr>
          <w:rFonts w:eastAsia="Times New Roman"/>
          <w:color w:val="201F1E"/>
        </w:rPr>
        <w:br/>
        <w:t>In de andere bijeenkomst is gesproken over het hoorrecht van kinderen en hoe de verschillende scholen dit vorm geven. </w:t>
      </w:r>
    </w:p>
    <w:p w14:paraId="24004933" w14:textId="77777777" w:rsidR="00E11A93" w:rsidRDefault="00E11A93" w:rsidP="00E11A93">
      <w:pPr>
        <w:pStyle w:val="xmsolistparagraph"/>
        <w:numPr>
          <w:ilvl w:val="0"/>
          <w:numId w:val="2"/>
        </w:numPr>
        <w:rPr>
          <w:rFonts w:eastAsia="Times New Roman"/>
          <w:color w:val="201F1E"/>
        </w:rPr>
      </w:pPr>
      <w:r>
        <w:rPr>
          <w:rFonts w:eastAsia="Times New Roman"/>
          <w:color w:val="201F1E"/>
        </w:rPr>
        <w:t xml:space="preserve">In de </w:t>
      </w:r>
      <w:proofErr w:type="spellStart"/>
      <w:r>
        <w:rPr>
          <w:rFonts w:eastAsia="Times New Roman"/>
          <w:color w:val="201F1E"/>
        </w:rPr>
        <w:t>binnenkring</w:t>
      </w:r>
      <w:proofErr w:type="spellEnd"/>
      <w:r>
        <w:rPr>
          <w:rFonts w:eastAsia="Times New Roman"/>
          <w:color w:val="201F1E"/>
        </w:rPr>
        <w:t xml:space="preserve"> is vooral aandacht uitgegaan naar de organisatie van de conferentie.</w:t>
      </w:r>
      <w:r>
        <w:rPr>
          <w:rFonts w:eastAsia="Times New Roman"/>
          <w:color w:val="201F1E"/>
        </w:rPr>
        <w:br/>
        <w:t>Welke sprekers passen bij het onderwerp van de conferentie; welke workshops gepland moeten worden (die passen bij de wensen van de buitenkring); Welke locatie, etc.</w:t>
      </w:r>
    </w:p>
    <w:p w14:paraId="3A04EA1E" w14:textId="77777777" w:rsidR="00E11A93" w:rsidRDefault="00E11A93" w:rsidP="00E11A93">
      <w:pPr>
        <w:pStyle w:val="Kop3"/>
        <w:rPr>
          <w:rFonts w:asciiTheme="minorHAnsi" w:eastAsiaTheme="minorEastAsia" w:hAnsiTheme="minorHAnsi" w:cstheme="minorBidi"/>
          <w:b/>
          <w:bCs/>
          <w:color w:val="212529"/>
          <w:sz w:val="22"/>
          <w:szCs w:val="22"/>
        </w:rPr>
      </w:pPr>
    </w:p>
    <w:p w14:paraId="69964A67" w14:textId="77777777" w:rsidR="00E11A93" w:rsidRDefault="00E11A93" w:rsidP="00E11A93">
      <w:pPr>
        <w:pStyle w:val="Kop3"/>
        <w:rPr>
          <w:rFonts w:asciiTheme="minorHAnsi" w:eastAsiaTheme="minorEastAsia" w:hAnsiTheme="minorHAnsi" w:cstheme="minorBidi"/>
          <w:b/>
          <w:bCs/>
          <w:color w:val="212529"/>
          <w:sz w:val="22"/>
          <w:szCs w:val="22"/>
        </w:rPr>
      </w:pPr>
      <w:r>
        <w:rPr>
          <w:rFonts w:asciiTheme="minorHAnsi" w:eastAsiaTheme="minorEastAsia" w:hAnsiTheme="minorHAnsi" w:cstheme="minorBidi"/>
          <w:b/>
          <w:bCs/>
          <w:color w:val="212529"/>
          <w:sz w:val="22"/>
          <w:szCs w:val="22"/>
        </w:rPr>
        <w:t>3</w:t>
      </w:r>
      <w:r w:rsidRPr="3EB79C86">
        <w:rPr>
          <w:rFonts w:asciiTheme="minorHAnsi" w:eastAsiaTheme="minorEastAsia" w:hAnsiTheme="minorHAnsi" w:cstheme="minorBidi"/>
          <w:b/>
          <w:bCs/>
          <w:color w:val="212529"/>
          <w:sz w:val="22"/>
          <w:szCs w:val="22"/>
        </w:rPr>
        <w:t>e trimester</w:t>
      </w:r>
    </w:p>
    <w:p w14:paraId="45B13286" w14:textId="77777777" w:rsidR="00E11A93" w:rsidRDefault="00E11A93" w:rsidP="00E11A93"/>
    <w:p w14:paraId="39EC281B" w14:textId="77777777" w:rsidR="00E11A93" w:rsidRPr="008A5297" w:rsidRDefault="00E11A93" w:rsidP="00E11A93">
      <w:pPr>
        <w:pStyle w:val="xmsolistparagraph"/>
        <w:shd w:val="clear" w:color="auto" w:fill="FFFFFF"/>
        <w:ind w:left="0"/>
        <w:rPr>
          <w:rFonts w:eastAsia="Times New Roman"/>
          <w:i/>
          <w:iCs/>
          <w:color w:val="201F1E"/>
        </w:rPr>
      </w:pPr>
      <w:r w:rsidRPr="008A5297">
        <w:rPr>
          <w:rFonts w:eastAsia="Times New Roman"/>
          <w:i/>
          <w:iCs/>
          <w:color w:val="201F1E"/>
        </w:rPr>
        <w:t>Welke onderwerpen zijn het 3</w:t>
      </w:r>
      <w:r w:rsidRPr="008A5297">
        <w:rPr>
          <w:rFonts w:eastAsia="Times New Roman"/>
          <w:i/>
          <w:iCs/>
          <w:color w:val="201F1E"/>
          <w:vertAlign w:val="superscript"/>
        </w:rPr>
        <w:t>e</w:t>
      </w:r>
      <w:r w:rsidRPr="008A5297">
        <w:rPr>
          <w:rFonts w:eastAsia="Times New Roman"/>
          <w:i/>
          <w:iCs/>
          <w:color w:val="201F1E"/>
        </w:rPr>
        <w:t> trimester besproken (mag puntsgewijs, evt. opbrengsten benoemen).</w:t>
      </w:r>
    </w:p>
    <w:p w14:paraId="33CB5D17" w14:textId="77777777" w:rsidR="00E11A93" w:rsidRDefault="00E11A93" w:rsidP="00E11A93">
      <w:pPr>
        <w:pStyle w:val="xmsolistparagraph"/>
        <w:numPr>
          <w:ilvl w:val="0"/>
          <w:numId w:val="3"/>
        </w:numPr>
        <w:shd w:val="clear" w:color="auto" w:fill="FFFFFF"/>
        <w:rPr>
          <w:rFonts w:eastAsia="Times New Roman"/>
          <w:color w:val="201F1E"/>
        </w:rPr>
      </w:pPr>
      <w:r>
        <w:rPr>
          <w:rFonts w:eastAsia="Times New Roman"/>
          <w:color w:val="201F1E"/>
        </w:rPr>
        <w:t xml:space="preserve">De </w:t>
      </w:r>
      <w:proofErr w:type="spellStart"/>
      <w:r>
        <w:rPr>
          <w:rFonts w:eastAsia="Times New Roman"/>
          <w:color w:val="201F1E"/>
        </w:rPr>
        <w:t>binnenkring</w:t>
      </w:r>
      <w:proofErr w:type="spellEnd"/>
      <w:r>
        <w:rPr>
          <w:rFonts w:eastAsia="Times New Roman"/>
          <w:color w:val="201F1E"/>
        </w:rPr>
        <w:t xml:space="preserve"> heeft zich afgelopen periode gericht op de invulling van de Conferentie van 28 september a.s.</w:t>
      </w:r>
      <w:r>
        <w:rPr>
          <w:rFonts w:eastAsia="Times New Roman"/>
          <w:color w:val="201F1E"/>
        </w:rPr>
        <w:br/>
        <w:t xml:space="preserve">Daar willen we aandacht besteden aan het onderwerp inclusie, maar ook wat het betekent om niet mee te mogen of kunnen doen (exclusie). En hoe we deze zorgvraag zichtbaar en voelbaar willen maken voor de </w:t>
      </w:r>
      <w:proofErr w:type="spellStart"/>
      <w:r>
        <w:rPr>
          <w:rFonts w:eastAsia="Times New Roman"/>
          <w:color w:val="201F1E"/>
        </w:rPr>
        <w:t>deelemers</w:t>
      </w:r>
      <w:proofErr w:type="spellEnd"/>
      <w:r>
        <w:rPr>
          <w:rFonts w:eastAsia="Times New Roman"/>
          <w:color w:val="201F1E"/>
        </w:rPr>
        <w:t>.</w:t>
      </w:r>
    </w:p>
    <w:p w14:paraId="1BBF078F" w14:textId="77777777" w:rsidR="00E11A93" w:rsidRDefault="00E11A93" w:rsidP="00E11A93">
      <w:pPr>
        <w:pStyle w:val="xmsolistparagraph"/>
        <w:numPr>
          <w:ilvl w:val="0"/>
          <w:numId w:val="3"/>
        </w:numPr>
        <w:shd w:val="clear" w:color="auto" w:fill="FFFFFF"/>
        <w:rPr>
          <w:rFonts w:eastAsia="Times New Roman"/>
          <w:color w:val="201F1E"/>
        </w:rPr>
      </w:pPr>
      <w:r>
        <w:rPr>
          <w:rFonts w:eastAsia="Times New Roman"/>
          <w:color w:val="201F1E"/>
        </w:rPr>
        <w:t xml:space="preserve">De stagiaire Lara </w:t>
      </w:r>
      <w:proofErr w:type="spellStart"/>
      <w:r>
        <w:rPr>
          <w:rFonts w:eastAsia="Times New Roman"/>
          <w:color w:val="201F1E"/>
        </w:rPr>
        <w:t>Monteagudo</w:t>
      </w:r>
      <w:proofErr w:type="spellEnd"/>
      <w:r>
        <w:rPr>
          <w:rFonts w:eastAsia="Times New Roman"/>
          <w:color w:val="201F1E"/>
        </w:rPr>
        <w:t xml:space="preserve"> van de Netwerkgroep Samen Leren Leven heeft haar onderzoek afgerond m.b.t. inclusief werken met kinderen met gedragsproblemen vanuit meervoudig perspectief. </w:t>
      </w:r>
      <w:r>
        <w:rPr>
          <w:rFonts w:eastAsia="Times New Roman"/>
          <w:color w:val="201F1E"/>
        </w:rPr>
        <w:br/>
        <w:t>Daarvoor heeft zij een tool ontwikkeld die de scholen en ondersteuners kan helpen.</w:t>
      </w:r>
      <w:r>
        <w:rPr>
          <w:rFonts w:eastAsia="Times New Roman"/>
          <w:color w:val="201F1E"/>
        </w:rPr>
        <w:br/>
        <w:t>Deze tool heeft ze ook aangepast om scholen te helpen om duurzaam te bouwen aan inclusie.</w:t>
      </w:r>
    </w:p>
    <w:p w14:paraId="0A91C860" w14:textId="77777777" w:rsidR="00E11A93" w:rsidRDefault="00E11A93" w:rsidP="00E11A93">
      <w:pPr>
        <w:pStyle w:val="xmsolistparagraph"/>
        <w:numPr>
          <w:ilvl w:val="0"/>
          <w:numId w:val="3"/>
        </w:numPr>
        <w:shd w:val="clear" w:color="auto" w:fill="FFFFFF"/>
        <w:rPr>
          <w:rFonts w:eastAsia="Times New Roman"/>
          <w:color w:val="201F1E"/>
        </w:rPr>
      </w:pPr>
      <w:r>
        <w:rPr>
          <w:rFonts w:eastAsia="Times New Roman"/>
          <w:color w:val="201F1E"/>
        </w:rPr>
        <w:t>De buitenkring heeft het onderwerp 'kinderen met kenmerken van autisme in de klas' nader beschouwd.</w:t>
      </w:r>
    </w:p>
    <w:p w14:paraId="15C0D309" w14:textId="77777777" w:rsidR="00E11A93" w:rsidRDefault="00E11A93" w:rsidP="00E11A93">
      <w:pPr>
        <w:pStyle w:val="xmsolistparagraph"/>
        <w:shd w:val="clear" w:color="auto" w:fill="FFFFFF"/>
        <w:rPr>
          <w:rFonts w:eastAsia="Times New Roman"/>
          <w:color w:val="201F1E"/>
        </w:rPr>
      </w:pPr>
    </w:p>
    <w:p w14:paraId="216CB0AD" w14:textId="77777777" w:rsidR="00E11A93" w:rsidRPr="008A5297" w:rsidRDefault="00E11A93" w:rsidP="00E11A93">
      <w:pPr>
        <w:pStyle w:val="xmsolistparagraph"/>
        <w:shd w:val="clear" w:color="auto" w:fill="FFFFFF"/>
        <w:ind w:left="0"/>
        <w:rPr>
          <w:rFonts w:eastAsia="Times New Roman"/>
          <w:i/>
          <w:iCs/>
          <w:color w:val="201F1E"/>
        </w:rPr>
      </w:pPr>
      <w:r w:rsidRPr="008A5297">
        <w:rPr>
          <w:rFonts w:eastAsia="Times New Roman"/>
          <w:i/>
          <w:iCs/>
          <w:color w:val="201F1E"/>
        </w:rPr>
        <w:t>Welke ontwikkelingen/trends zie je voor het komend trimester/schooljaar</w:t>
      </w:r>
    </w:p>
    <w:p w14:paraId="61C29D5C" w14:textId="77777777" w:rsidR="00E11A93" w:rsidRPr="008A5297" w:rsidRDefault="00E11A93" w:rsidP="00E11A93">
      <w:pPr>
        <w:pStyle w:val="xmsolistparagraph"/>
        <w:numPr>
          <w:ilvl w:val="0"/>
          <w:numId w:val="3"/>
        </w:numPr>
        <w:shd w:val="clear" w:color="auto" w:fill="FFFFFF"/>
        <w:rPr>
          <w:rFonts w:eastAsia="Times New Roman"/>
          <w:color w:val="201F1E"/>
        </w:rPr>
      </w:pPr>
      <w:r w:rsidRPr="008A5297">
        <w:rPr>
          <w:rFonts w:eastAsia="Times New Roman"/>
          <w:color w:val="201F1E"/>
        </w:rPr>
        <w:t xml:space="preserve">Komend schooljaar zal de buitenkring zich meer gaan richten op één thema. </w:t>
      </w:r>
      <w:r w:rsidRPr="008A5297">
        <w:rPr>
          <w:rFonts w:eastAsia="Times New Roman"/>
          <w:color w:val="201F1E"/>
          <w:shd w:val="clear" w:color="auto" w:fill="FFFFFF"/>
        </w:rPr>
        <w:t>Door zich meer bezig  te houden met het uitwerken van de verschillende prototypes/modellen/werkwijzen die scholen kunnen inzetten t.b.v. een inclusievere school.</w:t>
      </w:r>
    </w:p>
    <w:p w14:paraId="021BBB53" w14:textId="77777777" w:rsidR="00E11A93" w:rsidRDefault="00E11A93" w:rsidP="00E11A93">
      <w:pPr>
        <w:pStyle w:val="xmsolistparagraph"/>
        <w:numPr>
          <w:ilvl w:val="0"/>
          <w:numId w:val="3"/>
        </w:numPr>
        <w:shd w:val="clear" w:color="auto" w:fill="FFFFFF"/>
        <w:rPr>
          <w:rFonts w:eastAsia="Times New Roman"/>
          <w:color w:val="201F1E"/>
        </w:rPr>
      </w:pPr>
      <w:r>
        <w:rPr>
          <w:rFonts w:eastAsia="Times New Roman"/>
          <w:color w:val="201F1E"/>
          <w:shd w:val="clear" w:color="auto" w:fill="FFFFFF"/>
        </w:rPr>
        <w:t xml:space="preserve">De </w:t>
      </w:r>
      <w:proofErr w:type="spellStart"/>
      <w:r>
        <w:rPr>
          <w:rFonts w:eastAsia="Times New Roman"/>
          <w:color w:val="201F1E"/>
          <w:shd w:val="clear" w:color="auto" w:fill="FFFFFF"/>
        </w:rPr>
        <w:t>binnenkring</w:t>
      </w:r>
      <w:proofErr w:type="spellEnd"/>
      <w:r>
        <w:rPr>
          <w:rFonts w:eastAsia="Times New Roman"/>
          <w:color w:val="201F1E"/>
          <w:shd w:val="clear" w:color="auto" w:fill="FFFFFF"/>
        </w:rPr>
        <w:t xml:space="preserve"> zal meedenken m.b.t. de verschillende voorstellen die uit de buitenkring naar voren komen en zich daarbij richten op facilitering en duurzame financiering.</w:t>
      </w:r>
    </w:p>
    <w:p w14:paraId="3556C490" w14:textId="77777777" w:rsidR="00E11A93" w:rsidRPr="00E11A93" w:rsidRDefault="00E11A93">
      <w:pPr>
        <w:rPr>
          <w:b/>
          <w:bCs/>
          <w:sz w:val="28"/>
          <w:szCs w:val="28"/>
        </w:rPr>
      </w:pPr>
    </w:p>
    <w:sectPr w:rsidR="00E11A93" w:rsidRPr="00E11A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25B15"/>
    <w:multiLevelType w:val="hybridMultilevel"/>
    <w:tmpl w:val="F10860EA"/>
    <w:lvl w:ilvl="0" w:tplc="460478D4">
      <w:start w:val="1"/>
      <w:numFmt w:val="bullet"/>
      <w:lvlText w:val=""/>
      <w:lvlJc w:val="left"/>
      <w:pPr>
        <w:ind w:left="720" w:hanging="360"/>
      </w:pPr>
      <w:rPr>
        <w:rFonts w:ascii="Symbol" w:hAnsi="Symbol" w:hint="default"/>
      </w:rPr>
    </w:lvl>
    <w:lvl w:ilvl="1" w:tplc="CC08EB1C">
      <w:start w:val="1"/>
      <w:numFmt w:val="bullet"/>
      <w:lvlText w:val="o"/>
      <w:lvlJc w:val="left"/>
      <w:pPr>
        <w:ind w:left="1440" w:hanging="360"/>
      </w:pPr>
      <w:rPr>
        <w:rFonts w:ascii="Courier New" w:hAnsi="Courier New" w:hint="default"/>
      </w:rPr>
    </w:lvl>
    <w:lvl w:ilvl="2" w:tplc="48EE31DC">
      <w:start w:val="1"/>
      <w:numFmt w:val="bullet"/>
      <w:lvlText w:val=""/>
      <w:lvlJc w:val="left"/>
      <w:pPr>
        <w:ind w:left="2160" w:hanging="360"/>
      </w:pPr>
      <w:rPr>
        <w:rFonts w:ascii="Wingdings" w:hAnsi="Wingdings" w:hint="default"/>
      </w:rPr>
    </w:lvl>
    <w:lvl w:ilvl="3" w:tplc="4CCA4A4A">
      <w:start w:val="1"/>
      <w:numFmt w:val="bullet"/>
      <w:lvlText w:val=""/>
      <w:lvlJc w:val="left"/>
      <w:pPr>
        <w:ind w:left="2880" w:hanging="360"/>
      </w:pPr>
      <w:rPr>
        <w:rFonts w:ascii="Symbol" w:hAnsi="Symbol" w:hint="default"/>
      </w:rPr>
    </w:lvl>
    <w:lvl w:ilvl="4" w:tplc="48241B5A">
      <w:start w:val="1"/>
      <w:numFmt w:val="bullet"/>
      <w:lvlText w:val="o"/>
      <w:lvlJc w:val="left"/>
      <w:pPr>
        <w:ind w:left="3600" w:hanging="360"/>
      </w:pPr>
      <w:rPr>
        <w:rFonts w:ascii="Courier New" w:hAnsi="Courier New" w:hint="default"/>
      </w:rPr>
    </w:lvl>
    <w:lvl w:ilvl="5" w:tplc="BF1E9698">
      <w:start w:val="1"/>
      <w:numFmt w:val="bullet"/>
      <w:lvlText w:val=""/>
      <w:lvlJc w:val="left"/>
      <w:pPr>
        <w:ind w:left="4320" w:hanging="360"/>
      </w:pPr>
      <w:rPr>
        <w:rFonts w:ascii="Wingdings" w:hAnsi="Wingdings" w:hint="default"/>
      </w:rPr>
    </w:lvl>
    <w:lvl w:ilvl="6" w:tplc="CC14C5D0">
      <w:start w:val="1"/>
      <w:numFmt w:val="bullet"/>
      <w:lvlText w:val=""/>
      <w:lvlJc w:val="left"/>
      <w:pPr>
        <w:ind w:left="5040" w:hanging="360"/>
      </w:pPr>
      <w:rPr>
        <w:rFonts w:ascii="Symbol" w:hAnsi="Symbol" w:hint="default"/>
      </w:rPr>
    </w:lvl>
    <w:lvl w:ilvl="7" w:tplc="7946FECA">
      <w:start w:val="1"/>
      <w:numFmt w:val="bullet"/>
      <w:lvlText w:val="o"/>
      <w:lvlJc w:val="left"/>
      <w:pPr>
        <w:ind w:left="5760" w:hanging="360"/>
      </w:pPr>
      <w:rPr>
        <w:rFonts w:ascii="Courier New" w:hAnsi="Courier New" w:hint="default"/>
      </w:rPr>
    </w:lvl>
    <w:lvl w:ilvl="8" w:tplc="531838CA">
      <w:start w:val="1"/>
      <w:numFmt w:val="bullet"/>
      <w:lvlText w:val=""/>
      <w:lvlJc w:val="left"/>
      <w:pPr>
        <w:ind w:left="6480" w:hanging="360"/>
      </w:pPr>
      <w:rPr>
        <w:rFonts w:ascii="Wingdings" w:hAnsi="Wingdings" w:hint="default"/>
      </w:rPr>
    </w:lvl>
  </w:abstractNum>
  <w:abstractNum w:abstractNumId="1" w15:restartNumberingAfterBreak="0">
    <w:nsid w:val="315240F2"/>
    <w:multiLevelType w:val="multilevel"/>
    <w:tmpl w:val="7DE2C0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AF24AC"/>
    <w:multiLevelType w:val="multilevel"/>
    <w:tmpl w:val="34701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2095928833">
    <w:abstractNumId w:val="0"/>
  </w:num>
  <w:num w:numId="2" w16cid:durableId="896476377">
    <w:abstractNumId w:val="1"/>
  </w:num>
  <w:num w:numId="3" w16cid:durableId="10910009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A93"/>
    <w:rsid w:val="00094135"/>
    <w:rsid w:val="00A805C0"/>
    <w:rsid w:val="00E11A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009C4"/>
  <w15:chartTrackingRefBased/>
  <w15:docId w15:val="{AD764984-4DD3-4A85-97A7-990DD1A64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3">
    <w:name w:val="heading 3"/>
    <w:basedOn w:val="Standaard"/>
    <w:next w:val="Standaard"/>
    <w:link w:val="Kop3Char"/>
    <w:uiPriority w:val="9"/>
    <w:unhideWhenUsed/>
    <w:qFormat/>
    <w:rsid w:val="00E11A9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basedOn w:val="Standaardalinea-lettertype"/>
    <w:link w:val="Kop3"/>
    <w:uiPriority w:val="9"/>
    <w:rsid w:val="00E11A93"/>
    <w:rPr>
      <w:rFonts w:asciiTheme="majorHAnsi" w:eastAsiaTheme="majorEastAsia" w:hAnsiTheme="majorHAnsi" w:cstheme="majorBidi"/>
      <w:color w:val="1F3763" w:themeColor="accent1" w:themeShade="7F"/>
      <w:sz w:val="24"/>
      <w:szCs w:val="24"/>
    </w:rPr>
  </w:style>
  <w:style w:type="paragraph" w:styleId="Lijstalinea">
    <w:name w:val="List Paragraph"/>
    <w:basedOn w:val="Standaard"/>
    <w:uiPriority w:val="34"/>
    <w:qFormat/>
    <w:rsid w:val="00E11A93"/>
    <w:pPr>
      <w:ind w:left="720"/>
      <w:contextualSpacing/>
    </w:pPr>
  </w:style>
  <w:style w:type="paragraph" w:customStyle="1" w:styleId="xmsolistparagraph">
    <w:name w:val="x_msolistparagraph"/>
    <w:basedOn w:val="Standaard"/>
    <w:rsid w:val="00E11A93"/>
    <w:pPr>
      <w:spacing w:after="0" w:line="240" w:lineRule="auto"/>
      <w:ind w:left="720"/>
    </w:pPr>
    <w:rPr>
      <w:rFonts w:ascii="Calibri" w:hAnsi="Calibri" w:cs="Calibri"/>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681</Words>
  <Characters>3746</Characters>
  <Application>Microsoft Office Word</Application>
  <DocSecurity>0</DocSecurity>
  <Lines>31</Lines>
  <Paragraphs>8</Paragraphs>
  <ScaleCrop>false</ScaleCrop>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Willemsen</dc:creator>
  <cp:keywords/>
  <dc:description/>
  <cp:lastModifiedBy>Jolanda Willemsen</cp:lastModifiedBy>
  <cp:revision>1</cp:revision>
  <dcterms:created xsi:type="dcterms:W3CDTF">2023-02-04T06:56:00Z</dcterms:created>
  <dcterms:modified xsi:type="dcterms:W3CDTF">2023-02-04T06:58:00Z</dcterms:modified>
</cp:coreProperties>
</file>