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C2AA" w14:textId="0A7F0944" w:rsidR="00F15FFC" w:rsidRDefault="00F15FFC" w:rsidP="00F15FFC">
      <w:pPr>
        <w:rPr>
          <w:b/>
          <w:bCs/>
          <w:sz w:val="28"/>
          <w:szCs w:val="28"/>
        </w:rPr>
      </w:pPr>
      <w:r w:rsidRPr="00E11A93">
        <w:rPr>
          <w:b/>
          <w:bCs/>
          <w:sz w:val="28"/>
          <w:szCs w:val="28"/>
        </w:rPr>
        <w:t xml:space="preserve">Netwerkgroep </w:t>
      </w:r>
      <w:r>
        <w:rPr>
          <w:b/>
          <w:bCs/>
          <w:sz w:val="28"/>
          <w:szCs w:val="28"/>
        </w:rPr>
        <w:t>Hoogbegaafdheid</w:t>
      </w:r>
      <w:r w:rsidRPr="00E11A93">
        <w:rPr>
          <w:b/>
          <w:bCs/>
          <w:sz w:val="28"/>
          <w:szCs w:val="28"/>
        </w:rPr>
        <w:t xml:space="preserve"> – 2021-2022 Trimesters 1 t/m 3</w:t>
      </w:r>
    </w:p>
    <w:p w14:paraId="46932E0D" w14:textId="175A72FB" w:rsidR="00F15FFC" w:rsidRDefault="00F15FFC" w:rsidP="00F15FFC">
      <w:pPr>
        <w:rPr>
          <w:b/>
          <w:bCs/>
          <w:sz w:val="28"/>
          <w:szCs w:val="28"/>
        </w:rPr>
      </w:pPr>
    </w:p>
    <w:p w14:paraId="03F9BAE3" w14:textId="779F49B5" w:rsidR="00F15FFC" w:rsidRPr="00F15FFC" w:rsidRDefault="00F15FFC" w:rsidP="00F15FFC">
      <w:pPr>
        <w:rPr>
          <w:b/>
          <w:bCs/>
        </w:rPr>
      </w:pPr>
      <w:r w:rsidRPr="00F15FFC">
        <w:rPr>
          <w:b/>
          <w:bCs/>
        </w:rPr>
        <w:t>1</w:t>
      </w:r>
      <w:r w:rsidRPr="00F15FFC">
        <w:rPr>
          <w:b/>
          <w:bCs/>
          <w:vertAlign w:val="superscript"/>
        </w:rPr>
        <w:t>e</w:t>
      </w:r>
      <w:r w:rsidRPr="00F15FFC">
        <w:rPr>
          <w:b/>
          <w:bCs/>
        </w:rPr>
        <w:t xml:space="preserve"> trimester</w:t>
      </w:r>
    </w:p>
    <w:p w14:paraId="69EC75D2" w14:textId="77777777" w:rsidR="00F15FFC" w:rsidRDefault="00F15FFC" w:rsidP="00F15FFC">
      <w:pPr>
        <w:rPr>
          <w:rFonts w:eastAsiaTheme="minorEastAsia"/>
          <w:b/>
          <w:bCs/>
          <w:color w:val="212529"/>
        </w:rPr>
      </w:pPr>
      <w:r w:rsidRPr="3EB79C86">
        <w:rPr>
          <w:rFonts w:eastAsiaTheme="minorEastAsia"/>
          <w:b/>
          <w:bCs/>
          <w:color w:val="212529"/>
        </w:rPr>
        <w:t>Netwerk Hoogbegaafdheid</w:t>
      </w:r>
    </w:p>
    <w:p w14:paraId="2F70DE72" w14:textId="77777777" w:rsidR="00F15FFC" w:rsidRDefault="00F15FFC" w:rsidP="00F15FFC">
      <w:pPr>
        <w:rPr>
          <w:rFonts w:eastAsiaTheme="minorEastAsia"/>
          <w:color w:val="212529"/>
        </w:rPr>
      </w:pPr>
      <w:r w:rsidRPr="3EB79C86">
        <w:rPr>
          <w:rFonts w:eastAsiaTheme="minorEastAsia"/>
          <w:color w:val="212529"/>
        </w:rPr>
        <w:t>De netwerkgroep fungeert als aanjager van de regio-brede inzet op het versterken van het dekkend netwerk voor hoogbegaafde leerlingen. Op elke niveau van ondersteuning is er versterking en verbreding van het passend aanbod voor hoogbegaafde leerlingen.</w:t>
      </w:r>
    </w:p>
    <w:p w14:paraId="18127722" w14:textId="77777777" w:rsidR="00F15FFC" w:rsidRDefault="00F15FFC" w:rsidP="00F15FFC">
      <w:pPr>
        <w:rPr>
          <w:rFonts w:eastAsiaTheme="minorEastAsia"/>
          <w:b/>
          <w:bCs/>
          <w:color w:val="212529"/>
        </w:rPr>
      </w:pPr>
      <w:r w:rsidRPr="3EB79C86">
        <w:rPr>
          <w:rFonts w:eastAsiaTheme="minorEastAsia"/>
          <w:b/>
          <w:bCs/>
          <w:color w:val="212529"/>
        </w:rPr>
        <w:t>Versterken van de basis</w:t>
      </w:r>
    </w:p>
    <w:p w14:paraId="17712447" w14:textId="77777777" w:rsidR="00F15FFC" w:rsidRDefault="00F15FFC" w:rsidP="00F15FFC">
      <w:pPr>
        <w:pStyle w:val="Lijstalinea"/>
        <w:numPr>
          <w:ilvl w:val="0"/>
          <w:numId w:val="1"/>
        </w:numPr>
        <w:rPr>
          <w:rFonts w:eastAsiaTheme="minorEastAsia"/>
          <w:i/>
          <w:iCs/>
          <w:color w:val="212529"/>
        </w:rPr>
      </w:pPr>
      <w:r w:rsidRPr="3EB79C86">
        <w:rPr>
          <w:rFonts w:eastAsiaTheme="minorEastAsia"/>
          <w:i/>
          <w:iCs/>
          <w:color w:val="212529"/>
        </w:rPr>
        <w:t xml:space="preserve">Opleiding ‘Specialist hoogbegaafdheid’ </w:t>
      </w:r>
      <w:r w:rsidRPr="3EB79C86">
        <w:rPr>
          <w:rFonts w:eastAsiaTheme="minorEastAsia"/>
          <w:color w:val="212529"/>
        </w:rPr>
        <w:t>Het opleidingstraject voor HB specialisten is vorig schooljaar vormgegeven in oktober 2021 van start gegaan.</w:t>
      </w:r>
    </w:p>
    <w:p w14:paraId="6A8971DC" w14:textId="77777777" w:rsidR="00F15FFC" w:rsidRDefault="00F15FFC" w:rsidP="00F15FFC">
      <w:pPr>
        <w:pStyle w:val="Lijstalinea"/>
        <w:numPr>
          <w:ilvl w:val="0"/>
          <w:numId w:val="1"/>
        </w:numPr>
        <w:rPr>
          <w:rFonts w:eastAsiaTheme="minorEastAsia"/>
          <w:i/>
          <w:iCs/>
          <w:color w:val="212529"/>
        </w:rPr>
      </w:pPr>
      <w:r w:rsidRPr="3EB79C86">
        <w:rPr>
          <w:rFonts w:eastAsiaTheme="minorEastAsia"/>
          <w:i/>
          <w:iCs/>
          <w:color w:val="212529"/>
        </w:rPr>
        <w:t xml:space="preserve">Scholingstraject HB-coördinatoren en enkele consulenten: </w:t>
      </w:r>
      <w:r w:rsidRPr="3EB79C86">
        <w:rPr>
          <w:rFonts w:eastAsiaTheme="minorEastAsia"/>
          <w:color w:val="212529"/>
        </w:rPr>
        <w:t>Er is ook een verdiepend opleidingstraject samengesteld voor de HB-coördinatorenwerkgebied en de consulenten. Deze opleiding is in september 2021 van start gegaan.</w:t>
      </w:r>
    </w:p>
    <w:p w14:paraId="35E1FC5C" w14:textId="77777777" w:rsidR="00F15FFC" w:rsidRDefault="00F15FFC" w:rsidP="00F15FFC">
      <w:pPr>
        <w:pStyle w:val="Lijstalinea"/>
        <w:numPr>
          <w:ilvl w:val="0"/>
          <w:numId w:val="1"/>
        </w:numPr>
        <w:rPr>
          <w:rFonts w:eastAsiaTheme="minorEastAsia"/>
          <w:i/>
          <w:iCs/>
          <w:color w:val="212529"/>
        </w:rPr>
      </w:pPr>
      <w:r w:rsidRPr="3EB79C86">
        <w:rPr>
          <w:rFonts w:eastAsiaTheme="minorEastAsia"/>
          <w:i/>
          <w:iCs/>
          <w:color w:val="212529"/>
        </w:rPr>
        <w:t>Studiedagen</w:t>
      </w:r>
      <w:r w:rsidRPr="3EB79C86">
        <w:rPr>
          <w:rFonts w:eastAsiaTheme="minorEastAsia"/>
          <w:color w:val="212529"/>
        </w:rPr>
        <w:t>: In het schooljaar 2021/2022 zijn wederom 5 studiemiddagen gepland die open staan voor alle leerkrachten van het samenwerkingsverband.</w:t>
      </w:r>
    </w:p>
    <w:p w14:paraId="399B1D6E" w14:textId="77777777" w:rsidR="00F15FFC" w:rsidRDefault="00F15FFC" w:rsidP="00F15FFC">
      <w:pPr>
        <w:pStyle w:val="Lijstalinea"/>
        <w:numPr>
          <w:ilvl w:val="0"/>
          <w:numId w:val="1"/>
        </w:numPr>
        <w:rPr>
          <w:rFonts w:eastAsiaTheme="minorEastAsia"/>
          <w:i/>
          <w:iCs/>
          <w:color w:val="212529"/>
        </w:rPr>
      </w:pPr>
      <w:r w:rsidRPr="3EB79C86">
        <w:rPr>
          <w:rFonts w:eastAsiaTheme="minorEastAsia"/>
          <w:i/>
          <w:iCs/>
          <w:color w:val="212529"/>
        </w:rPr>
        <w:t xml:space="preserve">Expertise deling Trimaran: </w:t>
      </w:r>
      <w:r w:rsidRPr="3EB79C86">
        <w:rPr>
          <w:rFonts w:eastAsiaTheme="minorEastAsia"/>
          <w:color w:val="212529"/>
        </w:rPr>
        <w:t>De positie van de Trimaran binnen de werkgebieden wordt versterkt en verbeterd. Zo wordt er ingezet op communicatie en kortere lijntjes, wat mogelijk maakt dat het voor de werkgebieden duidelijker en makkelijker is om de expertise van de Trimaran in te schakelen.</w:t>
      </w:r>
    </w:p>
    <w:p w14:paraId="0EC4CDCB" w14:textId="77777777" w:rsidR="00F15FFC" w:rsidRDefault="00F15FFC" w:rsidP="00F15FFC">
      <w:pPr>
        <w:pStyle w:val="Lijstalinea"/>
        <w:numPr>
          <w:ilvl w:val="0"/>
          <w:numId w:val="1"/>
        </w:numPr>
        <w:rPr>
          <w:rFonts w:eastAsiaTheme="minorEastAsia"/>
          <w:i/>
          <w:iCs/>
          <w:color w:val="212529"/>
        </w:rPr>
      </w:pPr>
      <w:r w:rsidRPr="3EB79C86">
        <w:rPr>
          <w:rFonts w:eastAsiaTheme="minorEastAsia"/>
          <w:i/>
          <w:iCs/>
          <w:color w:val="212529"/>
        </w:rPr>
        <w:t xml:space="preserve">Webinar HB: </w:t>
      </w:r>
      <w:r w:rsidRPr="3EB79C86">
        <w:rPr>
          <w:rFonts w:eastAsiaTheme="minorEastAsia"/>
          <w:color w:val="212529"/>
        </w:rPr>
        <w:t xml:space="preserve">Om de kennis over hoogbegaafdheid in onze regio te vergroten wordt er vanuit de netwerkgroep HB een </w:t>
      </w:r>
      <w:proofErr w:type="spellStart"/>
      <w:r w:rsidRPr="3EB79C86">
        <w:rPr>
          <w:rFonts w:eastAsiaTheme="minorEastAsia"/>
          <w:color w:val="212529"/>
        </w:rPr>
        <w:t>webinar</w:t>
      </w:r>
      <w:proofErr w:type="spellEnd"/>
      <w:r w:rsidRPr="3EB79C86">
        <w:rPr>
          <w:rFonts w:eastAsiaTheme="minorEastAsia"/>
          <w:color w:val="212529"/>
        </w:rPr>
        <w:t xml:space="preserve"> georganiseerd, waarin Tijl Koenderink de professionals in onze regio meenemen in de materie. Het </w:t>
      </w:r>
      <w:proofErr w:type="spellStart"/>
      <w:r w:rsidRPr="3EB79C86">
        <w:rPr>
          <w:rFonts w:eastAsiaTheme="minorEastAsia"/>
          <w:color w:val="212529"/>
        </w:rPr>
        <w:t>webinar</w:t>
      </w:r>
      <w:proofErr w:type="spellEnd"/>
      <w:r w:rsidRPr="3EB79C86">
        <w:rPr>
          <w:rFonts w:eastAsiaTheme="minorEastAsia"/>
          <w:color w:val="212529"/>
        </w:rPr>
        <w:t xml:space="preserve"> staat gepland op 3 maart 2022.</w:t>
      </w:r>
    </w:p>
    <w:p w14:paraId="2F17AD81" w14:textId="77777777" w:rsidR="00F15FFC" w:rsidRDefault="00F15FFC" w:rsidP="00F15FFC">
      <w:pPr>
        <w:pStyle w:val="Lijstalinea"/>
        <w:numPr>
          <w:ilvl w:val="0"/>
          <w:numId w:val="1"/>
        </w:numPr>
        <w:rPr>
          <w:rFonts w:eastAsiaTheme="minorEastAsia"/>
          <w:i/>
          <w:iCs/>
          <w:color w:val="212529"/>
        </w:rPr>
      </w:pPr>
      <w:r w:rsidRPr="3EB79C86">
        <w:rPr>
          <w:rFonts w:eastAsiaTheme="minorEastAsia"/>
          <w:i/>
          <w:iCs/>
          <w:color w:val="212529"/>
        </w:rPr>
        <w:t xml:space="preserve">Regionale dialoog HB: </w:t>
      </w:r>
      <w:r w:rsidRPr="3EB79C86">
        <w:rPr>
          <w:rFonts w:eastAsiaTheme="minorEastAsia"/>
          <w:color w:val="212529"/>
        </w:rPr>
        <w:t>Tijdens deze regionale dialoog willen we met een divers gezelschap van deskundigen in gesprek. Met als doel om samen te onderzoeken wat er anders moet en wat er nodig is zodat ook kinderen met veel potentieel zich kunnen ontwikkelen. Deze regionale dialoog zal plaatsvinden op 26 februari 2022.</w:t>
      </w:r>
    </w:p>
    <w:p w14:paraId="3A67EFA7" w14:textId="77777777" w:rsidR="00F15FFC" w:rsidRDefault="00F15FFC" w:rsidP="00F15FFC">
      <w:pPr>
        <w:pStyle w:val="Lijstalinea"/>
        <w:numPr>
          <w:ilvl w:val="0"/>
          <w:numId w:val="1"/>
        </w:numPr>
        <w:rPr>
          <w:rFonts w:eastAsiaTheme="minorEastAsia"/>
          <w:i/>
          <w:iCs/>
          <w:color w:val="212529"/>
        </w:rPr>
      </w:pPr>
      <w:r w:rsidRPr="3EB79C86">
        <w:rPr>
          <w:rFonts w:eastAsiaTheme="minorEastAsia"/>
          <w:i/>
          <w:iCs/>
          <w:color w:val="212529"/>
        </w:rPr>
        <w:t xml:space="preserve">PO/VO HB bijeenkomst: </w:t>
      </w:r>
      <w:r w:rsidRPr="3EB79C86">
        <w:rPr>
          <w:rFonts w:eastAsiaTheme="minorEastAsia"/>
          <w:color w:val="212529"/>
        </w:rPr>
        <w:t>Voor een soepele overgang van hoogbegaafde leerlingen is het van belang dat het primair en het voortgezet elkaar weten te vinden, dat ze van elkaar weten welke taal er gesproken wordt en elkaars werelden leren kennen. Dit leidt tot meer kennis en begrip naar elkaar en bovendien tot meer samenwerking rondom een hoogbegaafde leerling. Om te komen tot deze samenwerking worden in januari 2022 twee bijeenkomsten georganiseerd voor de specialisten hoogbegaafdheid vanuit het voortgezet onderwijs en de HB coördinatoren vanuit het primair onderwijs.</w:t>
      </w:r>
    </w:p>
    <w:p w14:paraId="40619F94" w14:textId="77777777" w:rsidR="00F15FFC" w:rsidRDefault="00F15FFC" w:rsidP="00F15FFC">
      <w:pPr>
        <w:pStyle w:val="Lijstalinea"/>
        <w:numPr>
          <w:ilvl w:val="0"/>
          <w:numId w:val="1"/>
        </w:numPr>
        <w:rPr>
          <w:rFonts w:eastAsiaTheme="minorEastAsia"/>
          <w:i/>
          <w:iCs/>
          <w:color w:val="212529"/>
        </w:rPr>
      </w:pPr>
      <w:r w:rsidRPr="3EB79C86">
        <w:rPr>
          <w:rFonts w:eastAsiaTheme="minorEastAsia"/>
          <w:i/>
          <w:iCs/>
          <w:color w:val="212529"/>
        </w:rPr>
        <w:t xml:space="preserve">Voorschool / PO (UK IQ): </w:t>
      </w:r>
      <w:r w:rsidRPr="3EB79C86">
        <w:rPr>
          <w:rFonts w:eastAsiaTheme="minorEastAsia"/>
          <w:color w:val="212529"/>
        </w:rPr>
        <w:t xml:space="preserve">Een aantal scholen en </w:t>
      </w:r>
      <w:proofErr w:type="spellStart"/>
      <w:r w:rsidRPr="3EB79C86">
        <w:rPr>
          <w:rFonts w:eastAsiaTheme="minorEastAsia"/>
          <w:color w:val="212529"/>
        </w:rPr>
        <w:t>IKC’s</w:t>
      </w:r>
      <w:proofErr w:type="spellEnd"/>
      <w:r w:rsidRPr="3EB79C86">
        <w:rPr>
          <w:rFonts w:eastAsiaTheme="minorEastAsia"/>
          <w:color w:val="212529"/>
        </w:rPr>
        <w:t xml:space="preserve"> gaat deelnemen aan deze pilot ‘een goede start voor HB-kinderen’. Op deze manier zal er bij de peuters al sprake zijn van een rijke leeromgeving en zal de overgang van peuter naar kleuter en van kleuter naar groep 3 nog soepeler verlopen. We zijn gestart met de scholing in september 2021.</w:t>
      </w:r>
    </w:p>
    <w:p w14:paraId="7C33B64C" w14:textId="77777777" w:rsidR="00F15FFC" w:rsidRDefault="00F15FFC" w:rsidP="00F15FFC">
      <w:pPr>
        <w:rPr>
          <w:rFonts w:eastAsiaTheme="minorEastAsia"/>
          <w:b/>
          <w:bCs/>
          <w:color w:val="212529"/>
        </w:rPr>
      </w:pPr>
      <w:r w:rsidRPr="3EB79C86">
        <w:rPr>
          <w:rFonts w:eastAsiaTheme="minorEastAsia"/>
          <w:b/>
          <w:bCs/>
          <w:color w:val="212529"/>
        </w:rPr>
        <w:t>Versterken van de werkgebieden</w:t>
      </w:r>
    </w:p>
    <w:p w14:paraId="66E57107" w14:textId="77777777" w:rsidR="00F15FFC" w:rsidRDefault="00F15FFC" w:rsidP="00F15FFC">
      <w:pPr>
        <w:pStyle w:val="Lijstalinea"/>
        <w:numPr>
          <w:ilvl w:val="0"/>
          <w:numId w:val="1"/>
        </w:numPr>
        <w:rPr>
          <w:rFonts w:eastAsiaTheme="minorEastAsia"/>
          <w:i/>
          <w:iCs/>
          <w:color w:val="212529"/>
        </w:rPr>
      </w:pPr>
      <w:r w:rsidRPr="3EB79C86">
        <w:rPr>
          <w:rFonts w:eastAsiaTheme="minorEastAsia"/>
          <w:i/>
          <w:iCs/>
          <w:color w:val="212529"/>
        </w:rPr>
        <w:t xml:space="preserve">HB coördinatoren werkgebieden: </w:t>
      </w:r>
      <w:r w:rsidRPr="3EB79C86">
        <w:rPr>
          <w:rFonts w:eastAsiaTheme="minorEastAsia"/>
          <w:color w:val="212529"/>
        </w:rPr>
        <w:t>Elk werkgebied heeft met ingang van de zomer 2021 een HB-coördinator. De coördinatoren van de werkgebieden hebben een 6-wekelijks overleg, waar ook de Trimaran en vertegenwoordigers van de netwerkgroep HB aan deelnemen.</w:t>
      </w:r>
    </w:p>
    <w:p w14:paraId="0B2DF748" w14:textId="77777777" w:rsidR="00F15FFC" w:rsidRDefault="00F15FFC" w:rsidP="00F15FFC">
      <w:pPr>
        <w:rPr>
          <w:rFonts w:eastAsiaTheme="minorEastAsia"/>
          <w:b/>
          <w:bCs/>
          <w:color w:val="212529"/>
        </w:rPr>
      </w:pPr>
      <w:r w:rsidRPr="3EB79C86">
        <w:rPr>
          <w:rFonts w:eastAsiaTheme="minorEastAsia"/>
          <w:b/>
          <w:bCs/>
          <w:color w:val="212529"/>
        </w:rPr>
        <w:t>Extra ondersteuning</w:t>
      </w:r>
    </w:p>
    <w:p w14:paraId="7D74418C" w14:textId="77777777" w:rsidR="00F15FFC" w:rsidRDefault="00F15FFC" w:rsidP="00F15FFC">
      <w:pPr>
        <w:pStyle w:val="Lijstalinea"/>
        <w:numPr>
          <w:ilvl w:val="0"/>
          <w:numId w:val="1"/>
        </w:numPr>
        <w:rPr>
          <w:rFonts w:eastAsiaTheme="minorEastAsia"/>
          <w:i/>
          <w:iCs/>
          <w:color w:val="212529"/>
        </w:rPr>
      </w:pPr>
      <w:proofErr w:type="spellStart"/>
      <w:r w:rsidRPr="3EB79C86">
        <w:rPr>
          <w:rFonts w:eastAsiaTheme="minorEastAsia"/>
          <w:i/>
          <w:iCs/>
          <w:color w:val="212529"/>
        </w:rPr>
        <w:lastRenderedPageBreak/>
        <w:t>Bovenbestuurlijke</w:t>
      </w:r>
      <w:proofErr w:type="spellEnd"/>
      <w:r w:rsidRPr="3EB79C86">
        <w:rPr>
          <w:rFonts w:eastAsiaTheme="minorEastAsia"/>
          <w:i/>
          <w:iCs/>
          <w:color w:val="212529"/>
        </w:rPr>
        <w:t xml:space="preserve"> plusklas (BBP):</w:t>
      </w:r>
      <w:r w:rsidRPr="3EB79C86">
        <w:rPr>
          <w:rFonts w:eastAsiaTheme="minorEastAsia"/>
          <w:b/>
          <w:bCs/>
          <w:color w:val="212529"/>
        </w:rPr>
        <w:t xml:space="preserve"> </w:t>
      </w:r>
      <w:r w:rsidRPr="3EB79C86">
        <w:rPr>
          <w:rFonts w:eastAsiaTheme="minorEastAsia"/>
          <w:color w:val="212529"/>
        </w:rPr>
        <w:t xml:space="preserve">Met de pilot </w:t>
      </w:r>
      <w:proofErr w:type="spellStart"/>
      <w:r w:rsidRPr="3EB79C86">
        <w:rPr>
          <w:rFonts w:eastAsiaTheme="minorEastAsia"/>
          <w:color w:val="212529"/>
        </w:rPr>
        <w:t>bovenbestuurlijke</w:t>
      </w:r>
      <w:proofErr w:type="spellEnd"/>
      <w:r w:rsidRPr="3EB79C86">
        <w:rPr>
          <w:rFonts w:eastAsiaTheme="minorEastAsia"/>
          <w:color w:val="212529"/>
        </w:rPr>
        <w:t xml:space="preserve"> plusklas krijgen leerlingen uit groep 5 t/m 7 tijdelijk aanvullend onderwijs op maat, passend bij de leerbehoefte van meer- en hoogbegaafde leerlingen. Deze plusklas wordt ingericht voor de basisscholen in werkgebied Alkmaar Zuid en Oost. De komende periode wordt onderzocht in hoeverre er ook in de andere werkgebieden behoefte bestaat aan een </w:t>
      </w:r>
      <w:proofErr w:type="spellStart"/>
      <w:r w:rsidRPr="3EB79C86">
        <w:rPr>
          <w:rFonts w:eastAsiaTheme="minorEastAsia"/>
          <w:color w:val="212529"/>
        </w:rPr>
        <w:t>bovenbestuurlijke</w:t>
      </w:r>
      <w:proofErr w:type="spellEnd"/>
      <w:r w:rsidRPr="3EB79C86">
        <w:rPr>
          <w:rFonts w:eastAsiaTheme="minorEastAsia"/>
          <w:color w:val="212529"/>
        </w:rPr>
        <w:t xml:space="preserve"> plusklas.</w:t>
      </w:r>
    </w:p>
    <w:p w14:paraId="70038122" w14:textId="77777777" w:rsidR="00F15FFC" w:rsidRDefault="00F15FFC" w:rsidP="00F15FFC">
      <w:pPr>
        <w:pStyle w:val="Lijstalinea"/>
        <w:numPr>
          <w:ilvl w:val="0"/>
          <w:numId w:val="1"/>
        </w:numPr>
        <w:rPr>
          <w:rFonts w:eastAsiaTheme="minorEastAsia"/>
          <w:i/>
          <w:iCs/>
          <w:color w:val="212529"/>
        </w:rPr>
      </w:pPr>
      <w:r w:rsidRPr="3EB79C86">
        <w:rPr>
          <w:rFonts w:eastAsiaTheme="minorEastAsia"/>
          <w:i/>
          <w:iCs/>
          <w:color w:val="212529"/>
        </w:rPr>
        <w:t xml:space="preserve">Verdiepende opleiding HB: </w:t>
      </w:r>
      <w:r w:rsidRPr="3EB79C86">
        <w:rPr>
          <w:rFonts w:eastAsiaTheme="minorEastAsia"/>
          <w:color w:val="212529"/>
        </w:rPr>
        <w:t>Naast de opleiding tot HB-specialist die in het schooljaar 2021/2022 is aangeboden aan een eerste groep deelnemers in de regio en die ook in het schooljaar 2022/2023 zal worden aangeboden aan een tweede groep, worden er ook voorbereidingen getroffen voor een verdiepende opleiding HB. Aan deze opleiding kunnen HB-coördinatoren van de scholen deelnemen die al een basisopleiding tot HB-specialist hebben afgerond, maar die zich verder willen bekwamen en verdiepende kennis willen opdoen.</w:t>
      </w:r>
    </w:p>
    <w:p w14:paraId="34DBA8EE" w14:textId="54601780" w:rsidR="00F15FFC" w:rsidRDefault="00F15FFC" w:rsidP="00F15FFC">
      <w:pPr>
        <w:rPr>
          <w:b/>
          <w:bCs/>
          <w:sz w:val="28"/>
          <w:szCs w:val="28"/>
        </w:rPr>
      </w:pPr>
    </w:p>
    <w:p w14:paraId="1DCC2BE6" w14:textId="77777777" w:rsidR="00F15FFC" w:rsidRPr="006C6D3B" w:rsidRDefault="00F15FFC" w:rsidP="00F15FFC">
      <w:pPr>
        <w:rPr>
          <w:rFonts w:cstheme="minorHAnsi"/>
          <w:b/>
          <w:bCs/>
        </w:rPr>
      </w:pPr>
      <w:r w:rsidRPr="006C6D3B">
        <w:rPr>
          <w:rFonts w:cstheme="minorHAnsi"/>
          <w:b/>
          <w:bCs/>
        </w:rPr>
        <w:t>Tweede trimester</w:t>
      </w:r>
    </w:p>
    <w:p w14:paraId="3CBCCE01" w14:textId="77777777" w:rsidR="00F15FFC" w:rsidRPr="006C6D3B" w:rsidRDefault="00F15FFC" w:rsidP="00F15FFC">
      <w:pPr>
        <w:pStyle w:val="Lijstalinea"/>
        <w:numPr>
          <w:ilvl w:val="0"/>
          <w:numId w:val="2"/>
        </w:numPr>
        <w:contextualSpacing w:val="0"/>
        <w:rPr>
          <w:rFonts w:cstheme="minorHAnsi"/>
        </w:rPr>
      </w:pPr>
      <w:r w:rsidRPr="006F6FAB">
        <w:rPr>
          <w:rFonts w:cstheme="minorHAnsi"/>
          <w:b/>
          <w:bCs/>
        </w:rPr>
        <w:t>HB-coördinatie:</w:t>
      </w:r>
      <w:r>
        <w:rPr>
          <w:rFonts w:cstheme="minorHAnsi"/>
        </w:rPr>
        <w:t xml:space="preserve"> </w:t>
      </w:r>
      <w:r w:rsidRPr="006C6D3B">
        <w:rPr>
          <w:rFonts w:cstheme="minorHAnsi"/>
        </w:rPr>
        <w:t xml:space="preserve">Besluit tot verlenging bijdrage uit subsidie voor aanstelling HB-co-werkgebieden: We hebben het afgelopen jaar ervaren dat de </w:t>
      </w:r>
      <w:r w:rsidRPr="001A67E4">
        <w:rPr>
          <w:rFonts w:cstheme="minorHAnsi"/>
          <w:color w:val="0070C0"/>
        </w:rPr>
        <w:t xml:space="preserve">HB-co-werkgebieden </w:t>
      </w:r>
      <w:r w:rsidRPr="006C6D3B">
        <w:rPr>
          <w:rFonts w:cstheme="minorHAnsi"/>
        </w:rPr>
        <w:t>een belangrijke rol hebben in de ontwikkelingen rondom HB in ons samenwerkingsverband. Ze zwengelen de versterking van onze basis aan en zorgen net voor die extra impuls die nodig is. Expertise bereikt de scholen sneller, uitwisseling vindt makkelijker plaats en knelpunten worden tijdig gesignaleerd waardoor het minder snel problemen worden. Vanuit de netwerkgroep HB zouden wij daarom de aanstelling van de HB-co-w</w:t>
      </w:r>
      <w:r>
        <w:rPr>
          <w:rFonts w:cstheme="minorHAnsi"/>
        </w:rPr>
        <w:t xml:space="preserve">erkgebieden </w:t>
      </w:r>
      <w:r w:rsidRPr="006C6D3B">
        <w:rPr>
          <w:rFonts w:cstheme="minorHAnsi"/>
        </w:rPr>
        <w:t>de komende schooljaren gecontinueerd willen zien. Om de werkgebieden in de kosten voor de aanstelling van deze functionarissen tegemoet te komen, zullen we wederom een bijdrage uit de HB-subsidie ter beschikking stellen.</w:t>
      </w:r>
    </w:p>
    <w:p w14:paraId="3237BFBA" w14:textId="77777777" w:rsidR="00F15FFC" w:rsidRPr="006C6D3B" w:rsidRDefault="00F15FFC" w:rsidP="00F15FFC">
      <w:pPr>
        <w:pStyle w:val="Lijstalinea"/>
        <w:numPr>
          <w:ilvl w:val="0"/>
          <w:numId w:val="2"/>
        </w:numPr>
        <w:contextualSpacing w:val="0"/>
        <w:rPr>
          <w:rFonts w:cstheme="minorHAnsi"/>
        </w:rPr>
      </w:pPr>
      <w:r w:rsidRPr="006F6FAB">
        <w:rPr>
          <w:rFonts w:cstheme="minorHAnsi"/>
          <w:b/>
          <w:bCs/>
        </w:rPr>
        <w:t>Bijeenkomst PO/VO HB</w:t>
      </w:r>
      <w:r w:rsidRPr="006C6D3B">
        <w:rPr>
          <w:rFonts w:cstheme="minorHAnsi"/>
        </w:rPr>
        <w:t xml:space="preserve">: Voor een soepele overgang van hoogbegaafde leerlingen is het van belang dat het primair en het voortgezet elkaar weten te vinden, dat ze van elkaar weten welke taal er gesproken wordt en elkaars werelden leren kennen. Om te komen tot deze samenwerking worden begin april 2022 twee bijeenkomsten georganiseerd voor de specialisten hoogbegaafdheid vanuit het voortgezet onderwijs en de </w:t>
      </w:r>
      <w:r w:rsidRPr="002A5477">
        <w:rPr>
          <w:rFonts w:cstheme="minorHAnsi"/>
          <w:color w:val="0070C0"/>
        </w:rPr>
        <w:t xml:space="preserve">HB-coördinatoren </w:t>
      </w:r>
      <w:r w:rsidRPr="006C6D3B">
        <w:rPr>
          <w:rFonts w:cstheme="minorHAnsi"/>
        </w:rPr>
        <w:t>vanuit het primair onderwijs.</w:t>
      </w:r>
    </w:p>
    <w:p w14:paraId="1FC3015D" w14:textId="77777777" w:rsidR="00F15FFC" w:rsidRPr="006C6D3B" w:rsidRDefault="00F15FFC" w:rsidP="00F15FFC">
      <w:pPr>
        <w:pStyle w:val="Lijstalinea"/>
        <w:numPr>
          <w:ilvl w:val="0"/>
          <w:numId w:val="2"/>
        </w:numPr>
        <w:contextualSpacing w:val="0"/>
        <w:rPr>
          <w:rFonts w:cstheme="minorHAnsi"/>
        </w:rPr>
      </w:pPr>
      <w:r w:rsidRPr="006F6FAB">
        <w:rPr>
          <w:rFonts w:cstheme="minorHAnsi"/>
          <w:b/>
          <w:bCs/>
        </w:rPr>
        <w:t xml:space="preserve">Presentatie overgang PO-VO voor </w:t>
      </w:r>
      <w:r w:rsidRPr="002A5477">
        <w:rPr>
          <w:rFonts w:cstheme="minorHAnsi"/>
          <w:b/>
          <w:bCs/>
          <w:color w:val="0070C0"/>
        </w:rPr>
        <w:t>HB-leerlingen</w:t>
      </w:r>
      <w:r w:rsidRPr="002A5477">
        <w:rPr>
          <w:rFonts w:cstheme="minorHAnsi"/>
          <w:color w:val="0070C0"/>
        </w:rPr>
        <w:t xml:space="preserve">: </w:t>
      </w:r>
      <w:r w:rsidRPr="006C6D3B">
        <w:rPr>
          <w:rFonts w:cstheme="minorHAnsi"/>
        </w:rPr>
        <w:t xml:space="preserve">Zowel voor ouders als voor leerkrachten is een </w:t>
      </w:r>
      <w:r w:rsidRPr="002A5477">
        <w:rPr>
          <w:rFonts w:cstheme="minorHAnsi"/>
          <w:color w:val="0070C0"/>
        </w:rPr>
        <w:t>onlinepresentatie</w:t>
      </w:r>
      <w:r w:rsidRPr="006C6D3B">
        <w:rPr>
          <w:rFonts w:cstheme="minorHAnsi"/>
        </w:rPr>
        <w:t xml:space="preserve"> verzorgd over de mogelijkheden voor (hoog)begaafde leerlingen in het voortgezet onderwijs. </w:t>
      </w:r>
    </w:p>
    <w:p w14:paraId="17180881" w14:textId="77777777" w:rsidR="00F15FFC" w:rsidRPr="006C6D3B" w:rsidRDefault="00F15FFC" w:rsidP="00F15FFC">
      <w:pPr>
        <w:pStyle w:val="Lijstalinea"/>
        <w:numPr>
          <w:ilvl w:val="0"/>
          <w:numId w:val="2"/>
        </w:numPr>
        <w:contextualSpacing w:val="0"/>
        <w:rPr>
          <w:rFonts w:cstheme="minorHAnsi"/>
        </w:rPr>
      </w:pPr>
      <w:r w:rsidRPr="006F6FAB">
        <w:rPr>
          <w:rFonts w:cstheme="minorHAnsi"/>
          <w:b/>
          <w:bCs/>
        </w:rPr>
        <w:t>Webinar HB 3 maart 2022</w:t>
      </w:r>
      <w:r w:rsidRPr="006C6D3B">
        <w:rPr>
          <w:rFonts w:cstheme="minorHAnsi"/>
        </w:rPr>
        <w:t xml:space="preserve">: Om de kennis over hoogbegaafdheid in onze regio te vergroten is er vanuit de netwerkgroep HB een </w:t>
      </w:r>
      <w:proofErr w:type="spellStart"/>
      <w:r w:rsidRPr="006C6D3B">
        <w:rPr>
          <w:rFonts w:cstheme="minorHAnsi"/>
        </w:rPr>
        <w:t>webinar</w:t>
      </w:r>
      <w:proofErr w:type="spellEnd"/>
      <w:r w:rsidRPr="006C6D3B">
        <w:rPr>
          <w:rFonts w:cstheme="minorHAnsi"/>
        </w:rPr>
        <w:t xml:space="preserve"> georganiseerd, waarin Tijl Koenderink de</w:t>
      </w:r>
      <w:r w:rsidRPr="002A5477">
        <w:rPr>
          <w:rFonts w:cstheme="minorHAnsi"/>
          <w:color w:val="000000" w:themeColor="text1"/>
        </w:rPr>
        <w:t xml:space="preserve"> professional</w:t>
      </w:r>
      <w:r>
        <w:rPr>
          <w:rFonts w:cstheme="minorHAnsi"/>
        </w:rPr>
        <w:t>s</w:t>
      </w:r>
      <w:r w:rsidRPr="002A5477">
        <w:rPr>
          <w:rFonts w:cstheme="minorHAnsi"/>
        </w:rPr>
        <w:t xml:space="preserve"> </w:t>
      </w:r>
      <w:r w:rsidRPr="006C6D3B">
        <w:rPr>
          <w:rFonts w:cstheme="minorHAnsi"/>
        </w:rPr>
        <w:t xml:space="preserve">in onze regio </w:t>
      </w:r>
      <w:r w:rsidRPr="002A5477">
        <w:rPr>
          <w:rFonts w:cstheme="minorHAnsi"/>
          <w:color w:val="0070C0"/>
        </w:rPr>
        <w:t>meeneemt</w:t>
      </w:r>
      <w:r>
        <w:rPr>
          <w:rFonts w:cstheme="minorHAnsi"/>
        </w:rPr>
        <w:t xml:space="preserve"> </w:t>
      </w:r>
      <w:r w:rsidRPr="006C6D3B">
        <w:rPr>
          <w:rFonts w:cstheme="minorHAnsi"/>
        </w:rPr>
        <w:t xml:space="preserve">in de materie. De opname van </w:t>
      </w:r>
      <w:r w:rsidRPr="002A5477">
        <w:rPr>
          <w:rFonts w:cstheme="minorHAnsi"/>
          <w:color w:val="0070C0"/>
        </w:rPr>
        <w:t xml:space="preserve">deze </w:t>
      </w:r>
      <w:proofErr w:type="spellStart"/>
      <w:r w:rsidRPr="002A5477">
        <w:rPr>
          <w:rFonts w:cstheme="minorHAnsi"/>
          <w:color w:val="0070C0"/>
        </w:rPr>
        <w:t>webinar</w:t>
      </w:r>
      <w:proofErr w:type="spellEnd"/>
      <w:r w:rsidRPr="002A5477">
        <w:rPr>
          <w:rFonts w:cstheme="minorHAnsi"/>
          <w:color w:val="0070C0"/>
        </w:rPr>
        <w:t xml:space="preserve"> </w:t>
      </w:r>
      <w:r w:rsidRPr="006C6D3B">
        <w:rPr>
          <w:rFonts w:cstheme="minorHAnsi"/>
        </w:rPr>
        <w:t>is verspreid onder de onderwijsprofessionals.</w:t>
      </w:r>
    </w:p>
    <w:p w14:paraId="100B0DCA" w14:textId="77777777" w:rsidR="00F15FFC" w:rsidRDefault="00F15FFC" w:rsidP="00F15FFC">
      <w:pPr>
        <w:pStyle w:val="Lijstalinea"/>
        <w:numPr>
          <w:ilvl w:val="0"/>
          <w:numId w:val="2"/>
        </w:numPr>
        <w:contextualSpacing w:val="0"/>
        <w:rPr>
          <w:rFonts w:cstheme="minorHAnsi"/>
        </w:rPr>
      </w:pPr>
      <w:r w:rsidRPr="006F6FAB">
        <w:rPr>
          <w:rFonts w:cstheme="minorHAnsi"/>
          <w:b/>
          <w:bCs/>
        </w:rPr>
        <w:t>De Trimaran</w:t>
      </w:r>
      <w:r w:rsidRPr="006C6D3B">
        <w:rPr>
          <w:rFonts w:cstheme="minorHAnsi"/>
        </w:rPr>
        <w:t>: Geadviseerd is om de voorziening Trimaran tijdelijk voort te zetten voor kinderen die dat nodig hebben. Dat houdt in dat de Trimaran een specialistische onderwijs-zorgvoorziening is voor hoogbegaafde kinderen is, met een vastgelopen ontwikkeling, die veel potentieel hebben maar om verschillende redenen uitgevallen zijn of dreigen uit te vallen. Deze kinderen hebben baat bij een onderwijszorggroep, zodat zij weer tot ontwikkeling komen en kunnen terugkeren naar regulier onderwijs.</w:t>
      </w:r>
    </w:p>
    <w:p w14:paraId="131CB875" w14:textId="77777777" w:rsidR="00F15FFC" w:rsidRPr="006C6D3B" w:rsidRDefault="00F15FFC" w:rsidP="00F15FFC">
      <w:pPr>
        <w:pStyle w:val="Lijstalinea"/>
        <w:ind w:left="360"/>
        <w:contextualSpacing w:val="0"/>
        <w:rPr>
          <w:rFonts w:cstheme="minorHAnsi"/>
        </w:rPr>
      </w:pPr>
    </w:p>
    <w:p w14:paraId="4FDD0B36" w14:textId="77777777" w:rsidR="00F15FFC" w:rsidRPr="003B121F" w:rsidRDefault="00F15FFC" w:rsidP="00F15FFC">
      <w:pPr>
        <w:rPr>
          <w:rFonts w:cstheme="minorHAnsi"/>
        </w:rPr>
      </w:pPr>
      <w:r w:rsidRPr="003B121F">
        <w:rPr>
          <w:rFonts w:cstheme="minorHAnsi"/>
          <w:b/>
          <w:bCs/>
        </w:rPr>
        <w:lastRenderedPageBreak/>
        <w:t xml:space="preserve">Scholing schooljaar </w:t>
      </w:r>
      <w:r w:rsidRPr="002A5477">
        <w:rPr>
          <w:rFonts w:cstheme="minorHAnsi"/>
          <w:b/>
          <w:bCs/>
          <w:color w:val="0070C0"/>
        </w:rPr>
        <w:t>2022/2023</w:t>
      </w:r>
      <w:r w:rsidRPr="002A5477">
        <w:rPr>
          <w:rFonts w:cstheme="minorHAnsi"/>
          <w:color w:val="0070C0"/>
        </w:rPr>
        <w:t xml:space="preserve">: </w:t>
      </w:r>
    </w:p>
    <w:p w14:paraId="6E0404FC" w14:textId="77777777" w:rsidR="00F15FFC" w:rsidRDefault="00F15FFC" w:rsidP="00F15FFC">
      <w:pPr>
        <w:pStyle w:val="Lijstalinea"/>
        <w:numPr>
          <w:ilvl w:val="0"/>
          <w:numId w:val="2"/>
        </w:numPr>
        <w:rPr>
          <w:rFonts w:eastAsiaTheme="minorEastAsia"/>
          <w:i/>
          <w:iCs/>
          <w:color w:val="212529"/>
        </w:rPr>
      </w:pPr>
      <w:r w:rsidRPr="3EB79C86">
        <w:rPr>
          <w:rFonts w:eastAsiaTheme="minorEastAsia"/>
          <w:i/>
          <w:iCs/>
          <w:color w:val="212529"/>
        </w:rPr>
        <w:t xml:space="preserve">Verdiepende opleiding HB: </w:t>
      </w:r>
      <w:r w:rsidRPr="3EB79C86">
        <w:rPr>
          <w:rFonts w:eastAsiaTheme="minorEastAsia"/>
          <w:color w:val="212529"/>
        </w:rPr>
        <w:t>Naast de opleiding tot HB-specialist die in het schooljaar 2021/2022 is aangeboden aan een eerste groep deelnemers in de regio en die ook in het schooljaar 2022/2023 zal worden aangeboden aan een tweede groep, worden er ook voorbereidingen getroffen voor een verdiepende opleiding HB. Aan deze opleiding kunnen HB-coördinatoren van de scholen deelnemen die al een basisopleiding tot HB-specialist hebben afgerond, maar die zich verder willen bekwamen en verdiepende kennis willen opdoen.</w:t>
      </w:r>
    </w:p>
    <w:p w14:paraId="2B4026BE" w14:textId="77777777" w:rsidR="00F15FFC" w:rsidRPr="00E67980" w:rsidRDefault="00F15FFC" w:rsidP="00F15FFC">
      <w:pPr>
        <w:pStyle w:val="Lijstalinea"/>
        <w:numPr>
          <w:ilvl w:val="0"/>
          <w:numId w:val="2"/>
        </w:numPr>
        <w:rPr>
          <w:rFonts w:cstheme="minorHAnsi"/>
        </w:rPr>
      </w:pPr>
      <w:r w:rsidRPr="00E67980">
        <w:rPr>
          <w:rFonts w:cstheme="minorHAnsi"/>
        </w:rPr>
        <w:t>Scholing</w:t>
      </w:r>
      <w:r>
        <w:rPr>
          <w:rFonts w:cstheme="minorHAnsi"/>
        </w:rPr>
        <w:t>saanbod het</w:t>
      </w:r>
      <w:r w:rsidRPr="00E67980">
        <w:rPr>
          <w:rFonts w:cstheme="minorHAnsi"/>
        </w:rPr>
        <w:t xml:space="preserve"> jonge kind </w:t>
      </w:r>
    </w:p>
    <w:p w14:paraId="571B0FC7" w14:textId="77777777" w:rsidR="00F15FFC" w:rsidRPr="005C7FC6" w:rsidRDefault="00F15FFC" w:rsidP="00F15FFC">
      <w:pPr>
        <w:pStyle w:val="Lijstalinea"/>
        <w:numPr>
          <w:ilvl w:val="0"/>
          <w:numId w:val="2"/>
        </w:numPr>
        <w:contextualSpacing w:val="0"/>
        <w:rPr>
          <w:rFonts w:cstheme="minorHAnsi"/>
        </w:rPr>
      </w:pPr>
      <w:r w:rsidRPr="002A5477">
        <w:rPr>
          <w:rFonts w:eastAsiaTheme="minorEastAsia"/>
          <w:i/>
          <w:iCs/>
          <w:color w:val="0070C0"/>
        </w:rPr>
        <w:t xml:space="preserve">Boven bestuurlijke </w:t>
      </w:r>
      <w:r w:rsidRPr="005C7FC6">
        <w:rPr>
          <w:rFonts w:eastAsiaTheme="minorEastAsia"/>
          <w:i/>
          <w:iCs/>
          <w:color w:val="212529"/>
        </w:rPr>
        <w:t xml:space="preserve">plusklas (BBP): </w:t>
      </w:r>
      <w:r w:rsidRPr="005C7FC6">
        <w:rPr>
          <w:rFonts w:eastAsiaTheme="minorEastAsia"/>
          <w:color w:val="212529"/>
        </w:rPr>
        <w:t xml:space="preserve">Met de pilot </w:t>
      </w:r>
      <w:r w:rsidRPr="002A5477">
        <w:rPr>
          <w:rFonts w:eastAsiaTheme="minorEastAsia"/>
          <w:color w:val="0070C0"/>
        </w:rPr>
        <w:t xml:space="preserve">boven bestuurlijke </w:t>
      </w:r>
      <w:r w:rsidRPr="005C7FC6">
        <w:rPr>
          <w:rFonts w:eastAsiaTheme="minorEastAsia"/>
          <w:color w:val="212529"/>
        </w:rPr>
        <w:t xml:space="preserve">plusklas krijgen leerlingen uit groep 5 t/m 7 tijdelijk aanvullend onderwijs op maat, passend bij de leerbehoefte van meer- en hoogbegaafde leerlingen. Deze plusklas </w:t>
      </w:r>
      <w:r>
        <w:rPr>
          <w:rFonts w:eastAsiaTheme="minorEastAsia"/>
          <w:color w:val="212529"/>
        </w:rPr>
        <w:t>is</w:t>
      </w:r>
      <w:r w:rsidRPr="005C7FC6">
        <w:rPr>
          <w:rFonts w:eastAsiaTheme="minorEastAsia"/>
          <w:color w:val="212529"/>
        </w:rPr>
        <w:t xml:space="preserve"> ingericht voor de basisscholen in werkgebied Alkmaar Zuid en Oost. Werkgebied Heerhugowaard wil hier graag bij aansluiten en start</w:t>
      </w:r>
      <w:r>
        <w:rPr>
          <w:rFonts w:eastAsiaTheme="minorEastAsia"/>
          <w:color w:val="212529"/>
        </w:rPr>
        <w:t xml:space="preserve">en </w:t>
      </w:r>
      <w:r w:rsidRPr="005C7FC6">
        <w:rPr>
          <w:rFonts w:eastAsiaTheme="minorEastAsia"/>
          <w:color w:val="212529"/>
        </w:rPr>
        <w:t xml:space="preserve">met </w:t>
      </w:r>
      <w:r>
        <w:rPr>
          <w:rFonts w:eastAsiaTheme="minorEastAsia"/>
          <w:color w:val="212529"/>
        </w:rPr>
        <w:t xml:space="preserve">een </w:t>
      </w:r>
      <w:r w:rsidRPr="005C7FC6">
        <w:rPr>
          <w:rFonts w:cstheme="minorHAnsi"/>
        </w:rPr>
        <w:t>Pilot plusklas Heerhugowaard</w:t>
      </w:r>
      <w:r>
        <w:rPr>
          <w:rFonts w:cstheme="minorHAnsi"/>
        </w:rPr>
        <w:t>.</w:t>
      </w:r>
    </w:p>
    <w:p w14:paraId="44392D72" w14:textId="77777777" w:rsidR="00F15FFC" w:rsidRDefault="00F15FFC" w:rsidP="00F15FFC">
      <w:pPr>
        <w:ind w:left="360"/>
        <w:rPr>
          <w:rFonts w:cstheme="minorHAnsi"/>
        </w:rPr>
      </w:pPr>
    </w:p>
    <w:p w14:paraId="04E9BB84" w14:textId="1C617C52" w:rsidR="008743CC" w:rsidRDefault="00F15FFC" w:rsidP="00F15FFC">
      <w:pPr>
        <w:rPr>
          <w:rFonts w:cstheme="minorHAnsi"/>
        </w:rPr>
      </w:pPr>
      <w:r w:rsidRPr="006C6D3B">
        <w:rPr>
          <w:rFonts w:cstheme="minorHAnsi"/>
        </w:rPr>
        <w:t>Het gehele scholingsaanbod is recent aan de scholen verzonden en onderwijsprofessionals kunnen zich hiervoor inschrijven.</w:t>
      </w:r>
    </w:p>
    <w:p w14:paraId="62EB09DD" w14:textId="6DE64656" w:rsidR="00F15FFC" w:rsidRDefault="00F15FFC" w:rsidP="00F15FFC">
      <w:pPr>
        <w:rPr>
          <w:rFonts w:cstheme="minorHAnsi"/>
        </w:rPr>
      </w:pPr>
    </w:p>
    <w:p w14:paraId="74C1B2C9" w14:textId="77777777" w:rsidR="00F15FFC" w:rsidRDefault="00F15FFC" w:rsidP="00F15FFC">
      <w:pPr>
        <w:rPr>
          <w:rFonts w:cstheme="minorHAnsi"/>
          <w:b/>
          <w:bCs/>
          <w:sz w:val="20"/>
          <w:szCs w:val="20"/>
        </w:rPr>
      </w:pPr>
      <w:r>
        <w:rPr>
          <w:rFonts w:cstheme="minorHAnsi"/>
          <w:b/>
          <w:bCs/>
          <w:sz w:val="20"/>
          <w:szCs w:val="20"/>
        </w:rPr>
        <w:t>Derde trimester</w:t>
      </w:r>
    </w:p>
    <w:p w14:paraId="45F4BF08" w14:textId="77777777" w:rsidR="00F15FFC" w:rsidRDefault="00F15FFC" w:rsidP="00F15FFC">
      <w:pPr>
        <w:rPr>
          <w:rFonts w:cstheme="minorHAnsi"/>
          <w:i/>
          <w:iCs/>
          <w:sz w:val="20"/>
          <w:szCs w:val="20"/>
        </w:rPr>
      </w:pPr>
      <w:r>
        <w:rPr>
          <w:rFonts w:cstheme="minorHAnsi"/>
          <w:i/>
          <w:iCs/>
          <w:sz w:val="20"/>
          <w:szCs w:val="20"/>
        </w:rPr>
        <w:t xml:space="preserve">Bijeenkomsten PO/VO HB </w:t>
      </w:r>
    </w:p>
    <w:p w14:paraId="5951730A" w14:textId="77777777" w:rsidR="00F15FFC" w:rsidRDefault="00F15FFC" w:rsidP="00F15FFC">
      <w:pPr>
        <w:rPr>
          <w:rFonts w:cstheme="minorHAnsi"/>
          <w:sz w:val="20"/>
          <w:szCs w:val="20"/>
        </w:rPr>
      </w:pPr>
      <w:r>
        <w:rPr>
          <w:rFonts w:cstheme="minorHAnsi"/>
          <w:sz w:val="20"/>
          <w:szCs w:val="20"/>
        </w:rPr>
        <w:t xml:space="preserve">Om te komen tot samenwerking tussen po en vo rondom </w:t>
      </w:r>
      <w:proofErr w:type="spellStart"/>
      <w:r>
        <w:rPr>
          <w:rFonts w:cstheme="minorHAnsi"/>
          <w:sz w:val="20"/>
          <w:szCs w:val="20"/>
        </w:rPr>
        <w:t>hb</w:t>
      </w:r>
      <w:proofErr w:type="spellEnd"/>
      <w:r>
        <w:rPr>
          <w:rFonts w:cstheme="minorHAnsi"/>
          <w:sz w:val="20"/>
          <w:szCs w:val="20"/>
        </w:rPr>
        <w:t xml:space="preserve"> leerlingen zijn begin april 2022 twee bijeenkomsten georganiseerd voor de specialisten hoogbegaafdheid vanuit het voortgezet onderwijs en de HB coördinatoren vanuit het primair onderwijs. Met de opbrengsten van deze bijeenkomsten hebben de expertgroep VO en de netwerkgroep een aantal voorstellen geformuleerd voor een vervolg.</w:t>
      </w:r>
    </w:p>
    <w:p w14:paraId="24B73E5F" w14:textId="77777777" w:rsidR="00F15FFC" w:rsidRDefault="00F15FFC" w:rsidP="00F15FFC">
      <w:pPr>
        <w:rPr>
          <w:rFonts w:cstheme="minorHAnsi"/>
          <w:sz w:val="20"/>
          <w:szCs w:val="20"/>
        </w:rPr>
      </w:pPr>
    </w:p>
    <w:p w14:paraId="24E08008" w14:textId="77777777" w:rsidR="00F15FFC" w:rsidRDefault="00F15FFC" w:rsidP="00F15FFC">
      <w:pPr>
        <w:rPr>
          <w:rFonts w:cstheme="minorHAnsi"/>
          <w:i/>
          <w:iCs/>
          <w:sz w:val="20"/>
          <w:szCs w:val="20"/>
        </w:rPr>
      </w:pPr>
      <w:r>
        <w:rPr>
          <w:rFonts w:cstheme="minorHAnsi"/>
          <w:i/>
          <w:iCs/>
          <w:sz w:val="20"/>
          <w:szCs w:val="20"/>
        </w:rPr>
        <w:t>Regionale dialoog</w:t>
      </w:r>
    </w:p>
    <w:p w14:paraId="539C6B40" w14:textId="77777777" w:rsidR="00F15FFC" w:rsidRDefault="00F15FFC" w:rsidP="00F15FFC">
      <w:pPr>
        <w:rPr>
          <w:rFonts w:cstheme="minorHAnsi"/>
          <w:sz w:val="20"/>
          <w:szCs w:val="20"/>
        </w:rPr>
      </w:pPr>
      <w:r>
        <w:rPr>
          <w:rFonts w:cstheme="minorHAnsi"/>
          <w:sz w:val="20"/>
          <w:szCs w:val="20"/>
        </w:rPr>
        <w:t xml:space="preserve">Op 21 juni is de regionale dialoog ‘Durf te dromen; georganiseerd. Tijdens deze regionale dialoog zijn we met een divers gezelschap van deskundigen, niet alleen professionals, maar ook ervaringsdeskundigen, in gesprek gegaan. Met als doel om samen te onderzoeken wat er anders moet en wat er nodig is zodat ook kinderen met veel potentieel zich kunnen ontwikkelen. Dat zij mee kunnen doen en zich gehoord, begrepen, gesteund en uitgedaagd voelen. </w:t>
      </w:r>
    </w:p>
    <w:p w14:paraId="32CB66DE" w14:textId="77777777" w:rsidR="00F15FFC" w:rsidRDefault="00F15FFC" w:rsidP="00F15FFC">
      <w:pPr>
        <w:rPr>
          <w:rFonts w:cstheme="minorHAnsi"/>
          <w:sz w:val="20"/>
          <w:szCs w:val="20"/>
        </w:rPr>
      </w:pPr>
      <w:r>
        <w:rPr>
          <w:rFonts w:cstheme="minorHAnsi"/>
          <w:sz w:val="20"/>
          <w:szCs w:val="20"/>
        </w:rPr>
        <w:t>De bijeenkomst is opgenomen en een compilatie wordt gedeeld met alle scholen in onze regio.</w:t>
      </w:r>
    </w:p>
    <w:p w14:paraId="40362CB6" w14:textId="77777777" w:rsidR="00F15FFC" w:rsidRDefault="00F15FFC" w:rsidP="00F15FFC">
      <w:pPr>
        <w:rPr>
          <w:rFonts w:cstheme="minorHAnsi"/>
          <w:sz w:val="20"/>
          <w:szCs w:val="20"/>
        </w:rPr>
      </w:pPr>
    </w:p>
    <w:p w14:paraId="795E28B1" w14:textId="77777777" w:rsidR="00F15FFC" w:rsidRDefault="00F15FFC" w:rsidP="00F15FFC">
      <w:pPr>
        <w:rPr>
          <w:rFonts w:cstheme="minorHAnsi"/>
          <w:i/>
          <w:iCs/>
          <w:sz w:val="20"/>
          <w:szCs w:val="20"/>
        </w:rPr>
      </w:pPr>
      <w:r>
        <w:rPr>
          <w:rFonts w:cstheme="minorHAnsi"/>
          <w:i/>
          <w:iCs/>
          <w:sz w:val="20"/>
          <w:szCs w:val="20"/>
        </w:rPr>
        <w:t>Ouder en leerling bijeenkomst met Frank van de Groot</w:t>
      </w:r>
    </w:p>
    <w:p w14:paraId="2C4C01B1" w14:textId="77777777" w:rsidR="00F15FFC" w:rsidRDefault="00F15FFC" w:rsidP="00F15FFC">
      <w:pPr>
        <w:rPr>
          <w:rFonts w:cstheme="minorHAnsi"/>
          <w:sz w:val="20"/>
          <w:szCs w:val="20"/>
        </w:rPr>
      </w:pPr>
      <w:r>
        <w:rPr>
          <w:rFonts w:cstheme="minorHAnsi"/>
          <w:sz w:val="20"/>
          <w:szCs w:val="20"/>
        </w:rPr>
        <w:t>Er is een zeer goed bezochte bijeenkomst georganiseerd voor leerlingen van de bovenbouw PO en de onderbouw VO én hun ouders. Frank van de Goot was de spreker, hij is zelf hoogbegaafd en 1 van de 5 forensisch patholoog anatomen die ons land rijk is.</w:t>
      </w:r>
    </w:p>
    <w:p w14:paraId="7AE9B2A6" w14:textId="77777777" w:rsidR="00F15FFC" w:rsidRDefault="00F15FFC" w:rsidP="00F15FFC">
      <w:pPr>
        <w:rPr>
          <w:rFonts w:cstheme="minorHAnsi"/>
          <w:sz w:val="20"/>
          <w:szCs w:val="20"/>
        </w:rPr>
      </w:pPr>
    </w:p>
    <w:p w14:paraId="727771DA" w14:textId="77777777" w:rsidR="00F15FFC" w:rsidRDefault="00F15FFC" w:rsidP="00F15FFC">
      <w:pPr>
        <w:rPr>
          <w:rFonts w:cstheme="minorHAnsi"/>
          <w:i/>
          <w:iCs/>
          <w:sz w:val="20"/>
          <w:szCs w:val="20"/>
        </w:rPr>
      </w:pPr>
      <w:r>
        <w:rPr>
          <w:rFonts w:cstheme="minorHAnsi"/>
          <w:i/>
          <w:iCs/>
          <w:sz w:val="20"/>
          <w:szCs w:val="20"/>
        </w:rPr>
        <w:t xml:space="preserve">Bijeenkomst samenwerking onderwijs-jeugdhulp regio Alkmaar </w:t>
      </w:r>
      <w:proofErr w:type="spellStart"/>
      <w:r>
        <w:rPr>
          <w:rFonts w:cstheme="minorHAnsi"/>
          <w:i/>
          <w:iCs/>
          <w:sz w:val="20"/>
          <w:szCs w:val="20"/>
        </w:rPr>
        <w:t>mbt</w:t>
      </w:r>
      <w:proofErr w:type="spellEnd"/>
      <w:r>
        <w:rPr>
          <w:rFonts w:cstheme="minorHAnsi"/>
          <w:i/>
          <w:iCs/>
          <w:sz w:val="20"/>
          <w:szCs w:val="20"/>
        </w:rPr>
        <w:t xml:space="preserve"> HB leerlingen</w:t>
      </w:r>
    </w:p>
    <w:p w14:paraId="6B57B998" w14:textId="77777777" w:rsidR="00F15FFC" w:rsidRDefault="00F15FFC" w:rsidP="00F15FFC">
      <w:pPr>
        <w:rPr>
          <w:rFonts w:cstheme="minorHAnsi"/>
          <w:sz w:val="20"/>
          <w:szCs w:val="20"/>
        </w:rPr>
      </w:pPr>
      <w:r>
        <w:rPr>
          <w:rFonts w:cstheme="minorHAnsi"/>
          <w:sz w:val="20"/>
          <w:szCs w:val="20"/>
        </w:rPr>
        <w:t>In mei 2022 is een bijeenkomst georganiseerd waarin met elkaar is kennisgemaakt en er veel besproken is. Een heel zinvolle start om meer met en van elkaar te kunnen leren.</w:t>
      </w:r>
      <w:r>
        <w:rPr>
          <w:rFonts w:cstheme="minorHAnsi"/>
          <w:sz w:val="20"/>
          <w:szCs w:val="20"/>
        </w:rPr>
        <w:br/>
      </w:r>
    </w:p>
    <w:p w14:paraId="1F77F0BC" w14:textId="77777777" w:rsidR="00F15FFC" w:rsidRDefault="00F15FFC" w:rsidP="00F15FFC">
      <w:pPr>
        <w:rPr>
          <w:rFonts w:cstheme="minorHAnsi"/>
          <w:i/>
          <w:iCs/>
          <w:sz w:val="20"/>
          <w:szCs w:val="20"/>
        </w:rPr>
      </w:pPr>
      <w:r>
        <w:rPr>
          <w:rFonts w:cstheme="minorHAnsi"/>
          <w:i/>
          <w:iCs/>
          <w:sz w:val="20"/>
          <w:szCs w:val="20"/>
        </w:rPr>
        <w:lastRenderedPageBreak/>
        <w:t>Studiemiddagen SO</w:t>
      </w:r>
    </w:p>
    <w:p w14:paraId="575B2128" w14:textId="77777777" w:rsidR="00F15FFC" w:rsidRDefault="00F15FFC" w:rsidP="00F15FFC">
      <w:pPr>
        <w:rPr>
          <w:rFonts w:cstheme="minorHAnsi"/>
          <w:sz w:val="20"/>
          <w:szCs w:val="20"/>
        </w:rPr>
      </w:pPr>
      <w:r>
        <w:rPr>
          <w:rFonts w:cstheme="minorHAnsi"/>
          <w:sz w:val="20"/>
          <w:szCs w:val="20"/>
        </w:rPr>
        <w:t xml:space="preserve">In juni 2022 heeft Tijl Koenderink de professionals van De Trimaran en de </w:t>
      </w:r>
      <w:proofErr w:type="spellStart"/>
      <w:r>
        <w:rPr>
          <w:rFonts w:cstheme="minorHAnsi"/>
          <w:sz w:val="20"/>
          <w:szCs w:val="20"/>
        </w:rPr>
        <w:t>Spinacker</w:t>
      </w:r>
      <w:proofErr w:type="spellEnd"/>
      <w:r>
        <w:rPr>
          <w:rFonts w:cstheme="minorHAnsi"/>
          <w:sz w:val="20"/>
          <w:szCs w:val="20"/>
        </w:rPr>
        <w:t xml:space="preserve"> meegenomen in een studiemiddag over HB. </w:t>
      </w:r>
    </w:p>
    <w:p w14:paraId="5E13D299" w14:textId="77777777" w:rsidR="00F15FFC" w:rsidRDefault="00F15FFC" w:rsidP="00F15FFC">
      <w:pPr>
        <w:rPr>
          <w:rFonts w:cstheme="minorHAnsi"/>
          <w:sz w:val="20"/>
          <w:szCs w:val="20"/>
        </w:rPr>
      </w:pPr>
    </w:p>
    <w:p w14:paraId="398313F8" w14:textId="77777777" w:rsidR="00F15FFC" w:rsidRDefault="00F15FFC" w:rsidP="00F15FFC">
      <w:pPr>
        <w:rPr>
          <w:rFonts w:cstheme="minorHAnsi"/>
          <w:i/>
          <w:iCs/>
          <w:sz w:val="20"/>
          <w:szCs w:val="20"/>
        </w:rPr>
      </w:pPr>
      <w:r>
        <w:rPr>
          <w:rFonts w:cstheme="minorHAnsi"/>
          <w:i/>
          <w:iCs/>
          <w:sz w:val="20"/>
          <w:szCs w:val="20"/>
        </w:rPr>
        <w:t xml:space="preserve">Expertisepunt Begaafdheid </w:t>
      </w:r>
    </w:p>
    <w:p w14:paraId="74A1E982" w14:textId="77777777" w:rsidR="00F15FFC" w:rsidRDefault="00F15FFC" w:rsidP="00F15FFC">
      <w:pPr>
        <w:rPr>
          <w:rFonts w:cstheme="minorHAnsi"/>
          <w:sz w:val="20"/>
          <w:szCs w:val="20"/>
        </w:rPr>
      </w:pPr>
      <w:r>
        <w:rPr>
          <w:rFonts w:cstheme="minorHAnsi"/>
          <w:sz w:val="20"/>
          <w:szCs w:val="20"/>
        </w:rPr>
        <w:t xml:space="preserve">Een expertisepunt HB, steunpunt begaafdheid, is in ontwikkeling. Er komt een online gedeelte op de website van het samenwerkingsverband. Daarnaast wordt het steunpunt een plek voor ouders, professionals uit het onderwijs en de kinderopvang en studenten. </w:t>
      </w:r>
    </w:p>
    <w:p w14:paraId="028806F5" w14:textId="77777777" w:rsidR="00F15FFC" w:rsidRDefault="00F15FFC" w:rsidP="00F15FFC">
      <w:pPr>
        <w:rPr>
          <w:rFonts w:cstheme="minorHAnsi"/>
          <w:sz w:val="20"/>
          <w:szCs w:val="20"/>
        </w:rPr>
      </w:pPr>
    </w:p>
    <w:p w14:paraId="377F99AE" w14:textId="77777777" w:rsidR="00F15FFC" w:rsidRDefault="00F15FFC" w:rsidP="00F15FFC">
      <w:pPr>
        <w:rPr>
          <w:rFonts w:cstheme="minorHAnsi"/>
          <w:b/>
          <w:bCs/>
          <w:sz w:val="20"/>
          <w:szCs w:val="20"/>
        </w:rPr>
      </w:pPr>
      <w:r>
        <w:rPr>
          <w:rFonts w:cstheme="minorHAnsi"/>
          <w:b/>
          <w:bCs/>
          <w:sz w:val="20"/>
          <w:szCs w:val="20"/>
        </w:rPr>
        <w:t xml:space="preserve">In ontwikkeling </w:t>
      </w:r>
      <w:r w:rsidRPr="0083004A">
        <w:rPr>
          <w:rFonts w:cstheme="minorHAnsi"/>
          <w:b/>
          <w:bCs/>
        </w:rPr>
        <w:t>schooljaar 2022/2023</w:t>
      </w:r>
      <w:r w:rsidRPr="0083004A">
        <w:rPr>
          <w:rFonts w:cstheme="minorHAnsi"/>
        </w:rPr>
        <w:t xml:space="preserve">: </w:t>
      </w:r>
    </w:p>
    <w:p w14:paraId="3537764A" w14:textId="77777777" w:rsidR="00F15FFC" w:rsidRPr="00A27B31" w:rsidRDefault="00F15FFC" w:rsidP="00F15FFC">
      <w:pPr>
        <w:pStyle w:val="Lijstalinea"/>
        <w:numPr>
          <w:ilvl w:val="0"/>
          <w:numId w:val="3"/>
        </w:numPr>
        <w:rPr>
          <w:rFonts w:cstheme="minorHAnsi"/>
          <w:i/>
          <w:iCs/>
          <w:sz w:val="20"/>
          <w:szCs w:val="20"/>
        </w:rPr>
      </w:pPr>
      <w:r w:rsidRPr="00A27B31">
        <w:rPr>
          <w:rFonts w:cstheme="minorHAnsi"/>
          <w:i/>
          <w:iCs/>
          <w:sz w:val="20"/>
          <w:szCs w:val="20"/>
        </w:rPr>
        <w:t>Pilot plusklas Heerhugowaard</w:t>
      </w:r>
      <w:r>
        <w:rPr>
          <w:rFonts w:cstheme="minorHAnsi"/>
          <w:i/>
          <w:iCs/>
          <w:sz w:val="20"/>
          <w:szCs w:val="20"/>
        </w:rPr>
        <w:t xml:space="preserve">: </w:t>
      </w:r>
      <w:r w:rsidRPr="00A27B31">
        <w:rPr>
          <w:rFonts w:cstheme="minorHAnsi"/>
          <w:sz w:val="20"/>
          <w:szCs w:val="20"/>
        </w:rPr>
        <w:t xml:space="preserve">In de werkgebieden HHW wordt onderzocht in hoeverre er ook behoefte is aan een </w:t>
      </w:r>
      <w:proofErr w:type="spellStart"/>
      <w:r w:rsidRPr="00A27B31">
        <w:rPr>
          <w:rFonts w:cstheme="minorHAnsi"/>
          <w:sz w:val="20"/>
          <w:szCs w:val="20"/>
        </w:rPr>
        <w:t>bovenbestuurlijke</w:t>
      </w:r>
      <w:proofErr w:type="spellEnd"/>
      <w:r w:rsidRPr="00A27B31">
        <w:rPr>
          <w:rFonts w:cstheme="minorHAnsi"/>
          <w:sz w:val="20"/>
          <w:szCs w:val="20"/>
        </w:rPr>
        <w:t xml:space="preserve"> plusklas</w:t>
      </w:r>
    </w:p>
    <w:p w14:paraId="2BC1C9B4" w14:textId="77777777" w:rsidR="00F15FFC" w:rsidRDefault="00F15FFC" w:rsidP="00F15FFC"/>
    <w:p w14:paraId="4463C98B" w14:textId="77777777" w:rsidR="00F15FFC" w:rsidRPr="003B121F" w:rsidRDefault="00F15FFC" w:rsidP="00F15FFC">
      <w:pPr>
        <w:rPr>
          <w:rFonts w:cstheme="minorHAnsi"/>
        </w:rPr>
      </w:pPr>
      <w:r w:rsidRPr="003B121F">
        <w:rPr>
          <w:rFonts w:cstheme="minorHAnsi"/>
          <w:b/>
          <w:bCs/>
        </w:rPr>
        <w:t>Scholing</w:t>
      </w:r>
      <w:r>
        <w:rPr>
          <w:rFonts w:cstheme="minorHAnsi"/>
          <w:b/>
          <w:bCs/>
        </w:rPr>
        <w:t xml:space="preserve">saanbod </w:t>
      </w:r>
      <w:r w:rsidRPr="0083004A">
        <w:rPr>
          <w:rFonts w:cstheme="minorHAnsi"/>
          <w:b/>
          <w:bCs/>
        </w:rPr>
        <w:t>schooljaar 2022/2023</w:t>
      </w:r>
      <w:r w:rsidRPr="0083004A">
        <w:rPr>
          <w:rFonts w:cstheme="minorHAnsi"/>
        </w:rPr>
        <w:t xml:space="preserve">: </w:t>
      </w:r>
    </w:p>
    <w:p w14:paraId="4337BA74" w14:textId="77777777" w:rsidR="00F15FFC" w:rsidRDefault="00F15FFC" w:rsidP="00F15FFC">
      <w:pPr>
        <w:pStyle w:val="Lijstalinea"/>
        <w:numPr>
          <w:ilvl w:val="0"/>
          <w:numId w:val="2"/>
        </w:numPr>
        <w:rPr>
          <w:rFonts w:eastAsiaTheme="minorEastAsia"/>
          <w:i/>
          <w:iCs/>
          <w:color w:val="212529"/>
        </w:rPr>
      </w:pPr>
      <w:r w:rsidRPr="3EB79C86">
        <w:rPr>
          <w:rFonts w:eastAsiaTheme="minorEastAsia"/>
          <w:i/>
          <w:iCs/>
          <w:color w:val="212529"/>
        </w:rPr>
        <w:t xml:space="preserve">Verdiepende opleiding HB: </w:t>
      </w:r>
      <w:r w:rsidRPr="3EB79C86">
        <w:rPr>
          <w:rFonts w:eastAsiaTheme="minorEastAsia"/>
          <w:color w:val="212529"/>
        </w:rPr>
        <w:t>Naast de opleiding tot HB-specialist die in het schooljaar 2021/2022 is aangeboden aan een eerste groep deelnemers in de regio en die ook in het schooljaar 2022/2023 zal worden aangeboden aan een tweede groep, worden er ook voorbereidingen getroffen voor een verdiepende opleiding HB. Aan deze opleiding kunnen HB-coördinatoren van de scholen deelnemen die al een basisopleiding tot HB-specialist hebben afgerond, maar die zich verder willen bekwamen en verdiepende kennis willen opdoen.</w:t>
      </w:r>
    </w:p>
    <w:p w14:paraId="4BF8CFA1" w14:textId="77777777" w:rsidR="00F15FFC" w:rsidRPr="00E67980" w:rsidRDefault="00F15FFC" w:rsidP="00F15FFC">
      <w:pPr>
        <w:pStyle w:val="Lijstalinea"/>
        <w:numPr>
          <w:ilvl w:val="0"/>
          <w:numId w:val="2"/>
        </w:numPr>
        <w:rPr>
          <w:rFonts w:cstheme="minorHAnsi"/>
        </w:rPr>
      </w:pPr>
      <w:r w:rsidRPr="00E67980">
        <w:rPr>
          <w:rFonts w:cstheme="minorHAnsi"/>
        </w:rPr>
        <w:t>Scholing</w:t>
      </w:r>
      <w:r>
        <w:rPr>
          <w:rFonts w:cstheme="minorHAnsi"/>
        </w:rPr>
        <w:t>saanbod het</w:t>
      </w:r>
      <w:r w:rsidRPr="00E67980">
        <w:rPr>
          <w:rFonts w:cstheme="minorHAnsi"/>
        </w:rPr>
        <w:t xml:space="preserve"> jonge kind </w:t>
      </w:r>
    </w:p>
    <w:p w14:paraId="36255664" w14:textId="23422503" w:rsidR="00F15FFC" w:rsidRDefault="00F15FFC" w:rsidP="00F15FFC">
      <w:r w:rsidRPr="003D6237">
        <w:rPr>
          <w:rFonts w:eastAsiaTheme="minorEastAsia"/>
          <w:i/>
          <w:iCs/>
        </w:rPr>
        <w:t xml:space="preserve">Boven bestuurlijke plusklas (BBP): </w:t>
      </w:r>
      <w:r w:rsidRPr="003D6237">
        <w:rPr>
          <w:rFonts w:eastAsiaTheme="minorEastAsia"/>
        </w:rPr>
        <w:t xml:space="preserve">Met de pilot boven bestuurlijke </w:t>
      </w:r>
      <w:r w:rsidRPr="003D6237">
        <w:rPr>
          <w:rFonts w:eastAsiaTheme="minorEastAsia"/>
          <w:color w:val="212529"/>
        </w:rPr>
        <w:t>plusklas krijgen leerlingen uit groep 5 t/m 7 tijdelijk aanvullend onderwijs op maat, passend bij de leerbehoefte van meer- en hoogbegaafde leerlingen.</w:t>
      </w:r>
    </w:p>
    <w:sectPr w:rsidR="00F15F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25B15"/>
    <w:multiLevelType w:val="hybridMultilevel"/>
    <w:tmpl w:val="F10860EA"/>
    <w:lvl w:ilvl="0" w:tplc="460478D4">
      <w:start w:val="1"/>
      <w:numFmt w:val="bullet"/>
      <w:lvlText w:val=""/>
      <w:lvlJc w:val="left"/>
      <w:pPr>
        <w:ind w:left="720" w:hanging="360"/>
      </w:pPr>
      <w:rPr>
        <w:rFonts w:ascii="Symbol" w:hAnsi="Symbol" w:hint="default"/>
      </w:rPr>
    </w:lvl>
    <w:lvl w:ilvl="1" w:tplc="CC08EB1C">
      <w:start w:val="1"/>
      <w:numFmt w:val="bullet"/>
      <w:lvlText w:val="o"/>
      <w:lvlJc w:val="left"/>
      <w:pPr>
        <w:ind w:left="1440" w:hanging="360"/>
      </w:pPr>
      <w:rPr>
        <w:rFonts w:ascii="Courier New" w:hAnsi="Courier New" w:hint="default"/>
      </w:rPr>
    </w:lvl>
    <w:lvl w:ilvl="2" w:tplc="48EE31DC">
      <w:start w:val="1"/>
      <w:numFmt w:val="bullet"/>
      <w:lvlText w:val=""/>
      <w:lvlJc w:val="left"/>
      <w:pPr>
        <w:ind w:left="2160" w:hanging="360"/>
      </w:pPr>
      <w:rPr>
        <w:rFonts w:ascii="Wingdings" w:hAnsi="Wingdings" w:hint="default"/>
      </w:rPr>
    </w:lvl>
    <w:lvl w:ilvl="3" w:tplc="4CCA4A4A">
      <w:start w:val="1"/>
      <w:numFmt w:val="bullet"/>
      <w:lvlText w:val=""/>
      <w:lvlJc w:val="left"/>
      <w:pPr>
        <w:ind w:left="2880" w:hanging="360"/>
      </w:pPr>
      <w:rPr>
        <w:rFonts w:ascii="Symbol" w:hAnsi="Symbol" w:hint="default"/>
      </w:rPr>
    </w:lvl>
    <w:lvl w:ilvl="4" w:tplc="48241B5A">
      <w:start w:val="1"/>
      <w:numFmt w:val="bullet"/>
      <w:lvlText w:val="o"/>
      <w:lvlJc w:val="left"/>
      <w:pPr>
        <w:ind w:left="3600" w:hanging="360"/>
      </w:pPr>
      <w:rPr>
        <w:rFonts w:ascii="Courier New" w:hAnsi="Courier New" w:hint="default"/>
      </w:rPr>
    </w:lvl>
    <w:lvl w:ilvl="5" w:tplc="BF1E9698">
      <w:start w:val="1"/>
      <w:numFmt w:val="bullet"/>
      <w:lvlText w:val=""/>
      <w:lvlJc w:val="left"/>
      <w:pPr>
        <w:ind w:left="4320" w:hanging="360"/>
      </w:pPr>
      <w:rPr>
        <w:rFonts w:ascii="Wingdings" w:hAnsi="Wingdings" w:hint="default"/>
      </w:rPr>
    </w:lvl>
    <w:lvl w:ilvl="6" w:tplc="CC14C5D0">
      <w:start w:val="1"/>
      <w:numFmt w:val="bullet"/>
      <w:lvlText w:val=""/>
      <w:lvlJc w:val="left"/>
      <w:pPr>
        <w:ind w:left="5040" w:hanging="360"/>
      </w:pPr>
      <w:rPr>
        <w:rFonts w:ascii="Symbol" w:hAnsi="Symbol" w:hint="default"/>
      </w:rPr>
    </w:lvl>
    <w:lvl w:ilvl="7" w:tplc="7946FECA">
      <w:start w:val="1"/>
      <w:numFmt w:val="bullet"/>
      <w:lvlText w:val="o"/>
      <w:lvlJc w:val="left"/>
      <w:pPr>
        <w:ind w:left="5760" w:hanging="360"/>
      </w:pPr>
      <w:rPr>
        <w:rFonts w:ascii="Courier New" w:hAnsi="Courier New" w:hint="default"/>
      </w:rPr>
    </w:lvl>
    <w:lvl w:ilvl="8" w:tplc="531838CA">
      <w:start w:val="1"/>
      <w:numFmt w:val="bullet"/>
      <w:lvlText w:val=""/>
      <w:lvlJc w:val="left"/>
      <w:pPr>
        <w:ind w:left="6480" w:hanging="360"/>
      </w:pPr>
      <w:rPr>
        <w:rFonts w:ascii="Wingdings" w:hAnsi="Wingdings" w:hint="default"/>
      </w:rPr>
    </w:lvl>
  </w:abstractNum>
  <w:abstractNum w:abstractNumId="1" w15:restartNumberingAfterBreak="0">
    <w:nsid w:val="2DB65FD3"/>
    <w:multiLevelType w:val="hybridMultilevel"/>
    <w:tmpl w:val="EA6E1212"/>
    <w:lvl w:ilvl="0" w:tplc="3E9A1CF2">
      <w:numFmt w:val="bullet"/>
      <w:lvlText w:val="-"/>
      <w:lvlJc w:val="left"/>
      <w:pPr>
        <w:ind w:left="360" w:hanging="360"/>
      </w:pPr>
      <w:rPr>
        <w:rFonts w:ascii="Calibri" w:eastAsiaTheme="minorHAnsi" w:hAnsi="Calibri"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78F2416"/>
    <w:multiLevelType w:val="hybridMultilevel"/>
    <w:tmpl w:val="2E70D9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367172018">
    <w:abstractNumId w:val="0"/>
  </w:num>
  <w:num w:numId="2" w16cid:durableId="218059950">
    <w:abstractNumId w:val="2"/>
  </w:num>
  <w:num w:numId="3" w16cid:durableId="2052489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C"/>
    <w:rsid w:val="00094135"/>
    <w:rsid w:val="00A805C0"/>
    <w:rsid w:val="00F15F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F4FE"/>
  <w15:chartTrackingRefBased/>
  <w15:docId w15:val="{86DE8337-8173-454F-A702-F39B26A2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5FF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15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1577</Words>
  <Characters>8677</Characters>
  <Application>Microsoft Office Word</Application>
  <DocSecurity>0</DocSecurity>
  <Lines>72</Lines>
  <Paragraphs>20</Paragraphs>
  <ScaleCrop>false</ScaleCrop>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Willemsen</dc:creator>
  <cp:keywords/>
  <dc:description/>
  <cp:lastModifiedBy>Jolanda Willemsen</cp:lastModifiedBy>
  <cp:revision>1</cp:revision>
  <dcterms:created xsi:type="dcterms:W3CDTF">2023-02-04T06:59:00Z</dcterms:created>
  <dcterms:modified xsi:type="dcterms:W3CDTF">2023-02-04T07:01:00Z</dcterms:modified>
</cp:coreProperties>
</file>