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605B" w14:textId="6AA32133" w:rsidR="00F5193E" w:rsidRDefault="00F5193E" w:rsidP="00F5193E">
      <w:pPr>
        <w:rPr>
          <w:b/>
          <w:bCs/>
          <w:sz w:val="28"/>
          <w:szCs w:val="28"/>
        </w:rPr>
      </w:pPr>
      <w:proofErr w:type="spellStart"/>
      <w:r>
        <w:rPr>
          <w:b/>
          <w:bCs/>
          <w:sz w:val="28"/>
          <w:szCs w:val="28"/>
        </w:rPr>
        <w:t>Governance</w:t>
      </w:r>
      <w:proofErr w:type="spellEnd"/>
      <w:r>
        <w:rPr>
          <w:b/>
          <w:bCs/>
          <w:sz w:val="28"/>
          <w:szCs w:val="28"/>
        </w:rPr>
        <w:t xml:space="preserve"> </w:t>
      </w:r>
      <w:r w:rsidRPr="00E11A93">
        <w:rPr>
          <w:b/>
          <w:bCs/>
          <w:sz w:val="28"/>
          <w:szCs w:val="28"/>
        </w:rPr>
        <w:t>– 2021-2022 Trimester 1 t/m 3</w:t>
      </w:r>
    </w:p>
    <w:p w14:paraId="0F3D803D" w14:textId="456D6E6A" w:rsidR="00F5193E" w:rsidRDefault="00F5193E" w:rsidP="00F5193E">
      <w:pPr>
        <w:rPr>
          <w:b/>
          <w:bCs/>
          <w:sz w:val="28"/>
          <w:szCs w:val="28"/>
        </w:rPr>
      </w:pPr>
    </w:p>
    <w:p w14:paraId="1231B293" w14:textId="0559228B" w:rsidR="00F5193E" w:rsidRDefault="00F5193E" w:rsidP="00F5193E">
      <w:pPr>
        <w:rPr>
          <w:b/>
          <w:bCs/>
          <w:sz w:val="28"/>
          <w:szCs w:val="28"/>
        </w:rPr>
      </w:pPr>
      <w:r>
        <w:rPr>
          <w:b/>
          <w:bCs/>
          <w:sz w:val="28"/>
          <w:szCs w:val="28"/>
        </w:rPr>
        <w:t>1</w:t>
      </w:r>
      <w:r w:rsidRPr="00F5193E">
        <w:rPr>
          <w:b/>
          <w:bCs/>
          <w:sz w:val="28"/>
          <w:szCs w:val="28"/>
          <w:vertAlign w:val="superscript"/>
        </w:rPr>
        <w:t>e</w:t>
      </w:r>
      <w:r>
        <w:rPr>
          <w:b/>
          <w:bCs/>
          <w:sz w:val="28"/>
          <w:szCs w:val="28"/>
        </w:rPr>
        <w:t xml:space="preserve"> Trimester</w:t>
      </w:r>
    </w:p>
    <w:p w14:paraId="60A4FED8" w14:textId="3BA4A592" w:rsidR="00F5193E" w:rsidRPr="002D58D4" w:rsidRDefault="00F5193E" w:rsidP="00F5193E">
      <w:pPr>
        <w:rPr>
          <w:rFonts w:eastAsiaTheme="minorEastAsia"/>
          <w:color w:val="212529"/>
        </w:rPr>
      </w:pPr>
      <w:r w:rsidRPr="3EB79C86">
        <w:rPr>
          <w:rFonts w:eastAsiaTheme="minorEastAsia"/>
          <w:color w:val="212529"/>
        </w:rPr>
        <w:t>In het 1e trimester is op 28 september één gecombineerde bijeenkomst geweest van de OPR, DR en RvT .</w:t>
      </w:r>
    </w:p>
    <w:p w14:paraId="34D188E0" w14:textId="77777777" w:rsidR="00F5193E" w:rsidRPr="002D58D4" w:rsidRDefault="00F5193E" w:rsidP="00F5193E">
      <w:pPr>
        <w:rPr>
          <w:rFonts w:eastAsiaTheme="minorEastAsia"/>
          <w:i/>
          <w:iCs/>
          <w:color w:val="212529"/>
        </w:rPr>
      </w:pPr>
      <w:r w:rsidRPr="3EB79C86">
        <w:rPr>
          <w:rFonts w:eastAsiaTheme="minorEastAsia"/>
          <w:i/>
          <w:iCs/>
          <w:color w:val="212529"/>
        </w:rPr>
        <w:t>verslag van de bijeenkomst:</w:t>
      </w:r>
    </w:p>
    <w:p w14:paraId="657CBC22" w14:textId="77777777" w:rsidR="00F5193E" w:rsidRPr="002D58D4" w:rsidRDefault="00F5193E" w:rsidP="00F5193E">
      <w:pPr>
        <w:rPr>
          <w:rFonts w:eastAsiaTheme="minorEastAsia"/>
          <w:color w:val="212529"/>
        </w:rPr>
      </w:pPr>
      <w:r w:rsidRPr="3EB79C86">
        <w:rPr>
          <w:rFonts w:eastAsiaTheme="minorEastAsia"/>
          <w:color w:val="212529"/>
        </w:rPr>
        <w:t xml:space="preserve">Op 28 september ging de Deelnemersraad, vanuit hun bestuurlijke rol, in gesprek over het realiseren van onze ambitie: </w:t>
      </w:r>
      <w:r w:rsidRPr="3EB79C86">
        <w:rPr>
          <w:rFonts w:eastAsiaTheme="minorEastAsia"/>
          <w:i/>
          <w:iCs/>
          <w:color w:val="212529"/>
        </w:rPr>
        <w:t>perspectief voor ieder kind</w:t>
      </w:r>
      <w:r w:rsidRPr="3EB79C86">
        <w:rPr>
          <w:rFonts w:eastAsiaTheme="minorEastAsia"/>
          <w:color w:val="212529"/>
        </w:rPr>
        <w:t>. In de avondsessie schoven hier ook de OndersteuningsPlanRaad en de Raad van Toezicht bij aan.</w:t>
      </w:r>
    </w:p>
    <w:p w14:paraId="7D4A5E7B" w14:textId="77777777" w:rsidR="00F5193E" w:rsidRPr="002D58D4" w:rsidRDefault="00F5193E" w:rsidP="00F5193E">
      <w:pPr>
        <w:rPr>
          <w:rFonts w:eastAsiaTheme="minorEastAsia"/>
          <w:color w:val="212529"/>
        </w:rPr>
      </w:pPr>
      <w:r w:rsidRPr="3EB79C86">
        <w:rPr>
          <w:rFonts w:eastAsiaTheme="minorEastAsia"/>
          <w:color w:val="212529"/>
        </w:rPr>
        <w:t>Het kind stond de hele dag midden in onze onderzoeksruimte en stond daarmee centraal in onze gesprekken. Via (bestuurlijke) dilemma’s, gerichte en open vragen, is gereflecteerd op ieders rol en plek in ons netwerk.</w:t>
      </w:r>
    </w:p>
    <w:p w14:paraId="291797BC" w14:textId="77777777" w:rsidR="00F5193E" w:rsidRPr="002D58D4" w:rsidRDefault="00F5193E" w:rsidP="00F5193E">
      <w:pPr>
        <w:rPr>
          <w:rFonts w:eastAsiaTheme="minorEastAsia"/>
          <w:color w:val="212529"/>
        </w:rPr>
      </w:pPr>
      <w:r w:rsidRPr="3EB79C86">
        <w:rPr>
          <w:rFonts w:eastAsiaTheme="minorEastAsia"/>
          <w:color w:val="212529"/>
        </w:rPr>
        <w:t>We hebben met elkaar gesproken over hoe we als netwerk de interacties met het kind en haar directe leefomgeving kunnen versterken. We streven hierbij naar een stevige pedagogische alliantie.</w:t>
      </w:r>
    </w:p>
    <w:p w14:paraId="0924D54D" w14:textId="77777777" w:rsidR="00F5193E" w:rsidRPr="002D58D4" w:rsidRDefault="00F5193E" w:rsidP="00F5193E">
      <w:pPr>
        <w:rPr>
          <w:rFonts w:eastAsiaTheme="minorEastAsia"/>
          <w:color w:val="212529"/>
        </w:rPr>
      </w:pPr>
      <w:r w:rsidRPr="3EB79C86">
        <w:rPr>
          <w:rFonts w:eastAsiaTheme="minorEastAsia"/>
          <w:color w:val="212529"/>
        </w:rPr>
        <w:t>Door de fysieke aanwezigheid van het kind (in de vorm van een kartonnen figuur) werden alle deelnemers uitgedaagd om andere vragen aan elkaar te stellen, waarbij het perspectief van het kind in alle gesprekken werd betrokken. Ook toen we in gesprek gingen over huisvesting en de leeromgeving die nodig is om inclusiever onderwijs te realiseren. Het kind gaf ons, bij monde van twee aanwezige consulenten, antwoord terug over het samenspel van bestuurders en wat zij als kind hiervan merkt.</w:t>
      </w:r>
    </w:p>
    <w:p w14:paraId="6517A1D1" w14:textId="77777777" w:rsidR="00F5193E" w:rsidRPr="002D58D4" w:rsidRDefault="00F5193E" w:rsidP="00F5193E">
      <w:pPr>
        <w:rPr>
          <w:rFonts w:eastAsiaTheme="minorEastAsia"/>
          <w:color w:val="212529"/>
        </w:rPr>
      </w:pPr>
      <w:r w:rsidRPr="3EB79C86">
        <w:rPr>
          <w:rFonts w:eastAsiaTheme="minorEastAsia"/>
          <w:color w:val="212529"/>
        </w:rPr>
        <w:t xml:space="preserve">We sloten af met de vraag: </w:t>
      </w:r>
      <w:r w:rsidRPr="3EB79C86">
        <w:rPr>
          <w:rFonts w:eastAsiaTheme="minorEastAsia"/>
          <w:i/>
          <w:iCs/>
          <w:color w:val="212529"/>
        </w:rPr>
        <w:t>Wat is jouw bijdrage aan de ontwikkeling van een kind</w:t>
      </w:r>
      <w:r w:rsidRPr="3EB79C86">
        <w:rPr>
          <w:rFonts w:eastAsiaTheme="minorEastAsia"/>
          <w:color w:val="212529"/>
        </w:rPr>
        <w:t>?</w:t>
      </w:r>
    </w:p>
    <w:p w14:paraId="56A7CDA1" w14:textId="77777777" w:rsidR="00F5193E" w:rsidRPr="002D58D4" w:rsidRDefault="00F5193E" w:rsidP="00F5193E">
      <w:pPr>
        <w:rPr>
          <w:rFonts w:eastAsiaTheme="minorEastAsia"/>
          <w:color w:val="212529"/>
        </w:rPr>
      </w:pPr>
      <w:r w:rsidRPr="3EB79C86">
        <w:rPr>
          <w:rFonts w:eastAsiaTheme="minorEastAsia"/>
          <w:color w:val="212529"/>
        </w:rPr>
        <w:t>Alle aanwezigen werd gevraagd om een brief aan een virtueel kind te schrijven met een belofte voor de toekomst. Het was indrukwekkend en inspirerend toen iedereen zijn eigen brief voorlas!</w:t>
      </w:r>
    </w:p>
    <w:p w14:paraId="7E88793E" w14:textId="367094CD" w:rsidR="00F5193E" w:rsidRDefault="00F5193E" w:rsidP="00F5193E">
      <w:pPr>
        <w:rPr>
          <w:rFonts w:eastAsiaTheme="minorEastAsia"/>
          <w:i/>
          <w:iCs/>
          <w:color w:val="212529"/>
        </w:rPr>
      </w:pPr>
      <w:r w:rsidRPr="3EB79C86">
        <w:rPr>
          <w:rFonts w:eastAsiaTheme="minorEastAsia"/>
          <w:i/>
          <w:iCs/>
          <w:color w:val="212529"/>
        </w:rPr>
        <w:t>De passie om verschil te maken is enorm.</w:t>
      </w:r>
    </w:p>
    <w:p w14:paraId="1809503F" w14:textId="77777777" w:rsidR="00F5193E" w:rsidRPr="002D58D4" w:rsidRDefault="00F5193E" w:rsidP="00F5193E">
      <w:pPr>
        <w:rPr>
          <w:rFonts w:eastAsiaTheme="minorEastAsia"/>
          <w:i/>
          <w:iCs/>
          <w:color w:val="212529"/>
        </w:rPr>
      </w:pPr>
    </w:p>
    <w:p w14:paraId="54A044F8" w14:textId="77777777" w:rsidR="00F5193E" w:rsidRPr="00F5193E" w:rsidRDefault="00F5193E" w:rsidP="00F5193E">
      <w:pPr>
        <w:pStyle w:val="Kop3"/>
        <w:rPr>
          <w:rFonts w:asciiTheme="minorHAnsi" w:eastAsiaTheme="minorEastAsia" w:hAnsiTheme="minorHAnsi" w:cstheme="minorBidi"/>
          <w:b/>
          <w:bCs/>
          <w:color w:val="212529"/>
          <w:sz w:val="28"/>
          <w:szCs w:val="28"/>
        </w:rPr>
      </w:pPr>
      <w:proofErr w:type="spellStart"/>
      <w:r w:rsidRPr="00F5193E">
        <w:rPr>
          <w:rFonts w:asciiTheme="minorHAnsi" w:eastAsiaTheme="minorEastAsia" w:hAnsiTheme="minorHAnsi" w:cstheme="minorBidi"/>
          <w:b/>
          <w:bCs/>
          <w:color w:val="212529"/>
          <w:sz w:val="28"/>
          <w:szCs w:val="28"/>
        </w:rPr>
        <w:t>Ondersteuningsplanraad</w:t>
      </w:r>
      <w:proofErr w:type="spellEnd"/>
      <w:r w:rsidRPr="00F5193E">
        <w:rPr>
          <w:rFonts w:asciiTheme="minorHAnsi" w:eastAsiaTheme="minorEastAsia" w:hAnsiTheme="minorHAnsi" w:cstheme="minorBidi"/>
          <w:b/>
          <w:bCs/>
          <w:color w:val="212529"/>
          <w:sz w:val="28"/>
          <w:szCs w:val="28"/>
        </w:rPr>
        <w:t xml:space="preserve"> (OPR)</w:t>
      </w:r>
    </w:p>
    <w:p w14:paraId="2382CB44" w14:textId="77777777" w:rsidR="00F5193E" w:rsidRPr="002D58D4" w:rsidRDefault="00F5193E" w:rsidP="00F5193E">
      <w:pPr>
        <w:rPr>
          <w:rFonts w:eastAsiaTheme="minorEastAsia"/>
          <w:color w:val="212529"/>
        </w:rPr>
      </w:pPr>
      <w:r w:rsidRPr="3EB79C86">
        <w:rPr>
          <w:rFonts w:eastAsiaTheme="minorEastAsia"/>
          <w:color w:val="212529"/>
        </w:rPr>
        <w:t xml:space="preserve">De OPR heeft zich het 1e trimester georiënteerd op haar rol en positie binnen het samenwerkingsverband. Tevens is een ambtelijk secretaris aangesteld ter ondersteuning van haar taken. De OPR heeft een eigen kanaal op de community waar zij verslag doet van haar werkzaamheden. Leer </w:t>
      </w:r>
      <w:hyperlink r:id="rId5">
        <w:r w:rsidRPr="3EB79C86">
          <w:rPr>
            <w:rStyle w:val="Hyperlink"/>
            <w:rFonts w:eastAsiaTheme="minorEastAsia"/>
          </w:rPr>
          <w:t xml:space="preserve">hier </w:t>
        </w:r>
      </w:hyperlink>
      <w:r w:rsidRPr="3EB79C86">
        <w:rPr>
          <w:rFonts w:eastAsiaTheme="minorEastAsia"/>
          <w:color w:val="212529"/>
        </w:rPr>
        <w:t>verder</w:t>
      </w:r>
    </w:p>
    <w:p w14:paraId="48535FA8" w14:textId="77777777" w:rsidR="00F5193E" w:rsidRDefault="00F5193E" w:rsidP="00F5193E">
      <w:pPr>
        <w:rPr>
          <w:b/>
          <w:bCs/>
          <w:sz w:val="28"/>
          <w:szCs w:val="28"/>
        </w:rPr>
      </w:pPr>
    </w:p>
    <w:p w14:paraId="68549638" w14:textId="77777777" w:rsidR="00F5193E" w:rsidRDefault="00F5193E">
      <w:pPr>
        <w:rPr>
          <w:b/>
          <w:bCs/>
          <w:sz w:val="28"/>
          <w:szCs w:val="28"/>
        </w:rPr>
      </w:pPr>
      <w:r>
        <w:rPr>
          <w:b/>
          <w:bCs/>
          <w:sz w:val="28"/>
          <w:szCs w:val="28"/>
        </w:rPr>
        <w:br w:type="page"/>
      </w:r>
    </w:p>
    <w:p w14:paraId="01010CD4" w14:textId="72A613DA" w:rsidR="00F5193E" w:rsidRDefault="00F5193E" w:rsidP="00F5193E">
      <w:pPr>
        <w:rPr>
          <w:b/>
          <w:bCs/>
          <w:sz w:val="28"/>
          <w:szCs w:val="28"/>
        </w:rPr>
      </w:pPr>
      <w:r>
        <w:rPr>
          <w:b/>
          <w:bCs/>
          <w:sz w:val="28"/>
          <w:szCs w:val="28"/>
        </w:rPr>
        <w:lastRenderedPageBreak/>
        <w:t>2</w:t>
      </w:r>
      <w:r w:rsidRPr="00F5193E">
        <w:rPr>
          <w:b/>
          <w:bCs/>
          <w:sz w:val="28"/>
          <w:szCs w:val="28"/>
          <w:vertAlign w:val="superscript"/>
        </w:rPr>
        <w:t>e</w:t>
      </w:r>
      <w:r>
        <w:rPr>
          <w:b/>
          <w:bCs/>
          <w:sz w:val="28"/>
          <w:szCs w:val="28"/>
        </w:rPr>
        <w:t xml:space="preserve"> Trimester</w:t>
      </w:r>
    </w:p>
    <w:p w14:paraId="10994938" w14:textId="77777777" w:rsidR="00F5193E" w:rsidRPr="00F5193E" w:rsidRDefault="00F5193E" w:rsidP="00F5193E">
      <w:pPr>
        <w:rPr>
          <w:b/>
          <w:color w:val="FF0000"/>
          <w:sz w:val="28"/>
          <w:szCs w:val="28"/>
        </w:rPr>
      </w:pPr>
      <w:r w:rsidRPr="00F5193E">
        <w:rPr>
          <w:b/>
          <w:bCs/>
          <w:sz w:val="28"/>
          <w:szCs w:val="28"/>
        </w:rPr>
        <w:t xml:space="preserve">Raad van Toezicht </w:t>
      </w:r>
    </w:p>
    <w:p w14:paraId="639A904E" w14:textId="77777777" w:rsidR="00F5193E" w:rsidRPr="00974554" w:rsidRDefault="00F5193E" w:rsidP="00F5193E">
      <w:r w:rsidRPr="00974554">
        <w:t>De raad van toezicht is in het 2e trimester tweemaal samengekomen. Tijdens de bijeenkomst van 15 december zijn de volgende punten besproken:</w:t>
      </w:r>
    </w:p>
    <w:p w14:paraId="3B9EEB8F" w14:textId="77777777" w:rsidR="00F5193E" w:rsidRPr="00974554" w:rsidRDefault="00F5193E" w:rsidP="00F5193E">
      <w:pPr>
        <w:pStyle w:val="Lijstalinea"/>
        <w:numPr>
          <w:ilvl w:val="0"/>
          <w:numId w:val="3"/>
        </w:numPr>
        <w:rPr>
          <w:rFonts w:eastAsiaTheme="minorEastAsia"/>
        </w:rPr>
      </w:pPr>
      <w:r w:rsidRPr="00974554">
        <w:t xml:space="preserve">Concept </w:t>
      </w:r>
      <w:r w:rsidRPr="00974554">
        <w:rPr>
          <w:rFonts w:ascii="Calibri" w:eastAsia="Calibri" w:hAnsi="Calibri" w:cs="Calibri"/>
        </w:rPr>
        <w:t xml:space="preserve">verslag, actie- en besluitenlijst vorige bijeenkomst </w:t>
      </w:r>
    </w:p>
    <w:p w14:paraId="5ABFA404" w14:textId="77777777" w:rsidR="00F5193E" w:rsidRPr="00974554" w:rsidRDefault="00F5193E" w:rsidP="00F5193E">
      <w:pPr>
        <w:pStyle w:val="Lijstalinea"/>
        <w:numPr>
          <w:ilvl w:val="0"/>
          <w:numId w:val="3"/>
        </w:numPr>
        <w:rPr>
          <w:rFonts w:eastAsiaTheme="minorEastAsia"/>
        </w:rPr>
      </w:pPr>
      <w:r w:rsidRPr="00974554">
        <w:t>Mededelingen: terugkoppeling bezoek Martijn Sanders; aanstelling n</w:t>
      </w:r>
      <w:r>
        <w:t>ieuwe</w:t>
      </w:r>
      <w:r w:rsidRPr="00974554">
        <w:t xml:space="preserve"> regisseur; Uitvoeringsplan veerkrachtpact; verandering financiering schooljaar – kalenderjaar; </w:t>
      </w:r>
      <w:r w:rsidRPr="00974554">
        <w:rPr>
          <w:rFonts w:ascii="Calibri" w:eastAsia="Calibri" w:hAnsi="Calibri" w:cs="Calibri"/>
        </w:rPr>
        <w:t>Aansluiting onderwijs, jeugdhulp, preventie in regio Alkmaar.</w:t>
      </w:r>
    </w:p>
    <w:p w14:paraId="050409D8" w14:textId="77777777" w:rsidR="00F5193E" w:rsidRPr="00974554" w:rsidRDefault="00F5193E" w:rsidP="00F5193E">
      <w:pPr>
        <w:pStyle w:val="Lijstalinea"/>
        <w:numPr>
          <w:ilvl w:val="0"/>
          <w:numId w:val="3"/>
        </w:numPr>
        <w:rPr>
          <w:rFonts w:eastAsiaTheme="minorEastAsia"/>
        </w:rPr>
      </w:pPr>
      <w:r w:rsidRPr="00974554">
        <w:rPr>
          <w:rFonts w:ascii="Calibri" w:eastAsia="Calibri" w:hAnsi="Calibri" w:cs="Calibri"/>
        </w:rPr>
        <w:t>Vaststelling jaarbericht RvT 2020-2021</w:t>
      </w:r>
    </w:p>
    <w:p w14:paraId="06FA5586" w14:textId="77777777" w:rsidR="00F5193E" w:rsidRPr="00974554" w:rsidRDefault="00F5193E" w:rsidP="00F5193E">
      <w:pPr>
        <w:pStyle w:val="Lijstalinea"/>
        <w:numPr>
          <w:ilvl w:val="0"/>
          <w:numId w:val="3"/>
        </w:numPr>
        <w:rPr>
          <w:rFonts w:eastAsiaTheme="minorEastAsia"/>
        </w:rPr>
      </w:pPr>
      <w:r w:rsidRPr="00974554">
        <w:rPr>
          <w:rFonts w:ascii="Calibri" w:eastAsia="Calibri" w:hAnsi="Calibri" w:cs="Calibri"/>
        </w:rPr>
        <w:t>Vaststelling concept jaarverslag 2020-2021</w:t>
      </w:r>
    </w:p>
    <w:p w14:paraId="4CAFB60B" w14:textId="77777777" w:rsidR="00F5193E" w:rsidRPr="00974554" w:rsidRDefault="00F5193E" w:rsidP="00F5193E">
      <w:pPr>
        <w:pStyle w:val="Lijstalinea"/>
        <w:numPr>
          <w:ilvl w:val="0"/>
          <w:numId w:val="3"/>
        </w:numPr>
        <w:rPr>
          <w:rFonts w:eastAsiaTheme="minorEastAsia"/>
        </w:rPr>
      </w:pPr>
      <w:r w:rsidRPr="00974554">
        <w:rPr>
          <w:rFonts w:ascii="Calibri" w:eastAsia="Calibri" w:hAnsi="Calibri" w:cs="Calibri"/>
        </w:rPr>
        <w:t>Resultaat besluit financiën en begroting</w:t>
      </w:r>
    </w:p>
    <w:p w14:paraId="0BE79EF6" w14:textId="77777777" w:rsidR="00F5193E" w:rsidRPr="00974554" w:rsidRDefault="00F5193E" w:rsidP="00F5193E">
      <w:pPr>
        <w:pStyle w:val="Lijstalinea"/>
        <w:numPr>
          <w:ilvl w:val="0"/>
          <w:numId w:val="3"/>
        </w:numPr>
        <w:rPr>
          <w:rFonts w:eastAsiaTheme="minorEastAsia"/>
        </w:rPr>
      </w:pPr>
      <w:r w:rsidRPr="00974554">
        <w:rPr>
          <w:rFonts w:ascii="Calibri" w:eastAsia="Calibri" w:hAnsi="Calibri" w:cs="Calibri"/>
        </w:rPr>
        <w:t>Ontwikkelingen in de regio a.d.h.v. 3e trimesterrapportage 2020- 2021</w:t>
      </w:r>
    </w:p>
    <w:p w14:paraId="4FCA0A79" w14:textId="77777777" w:rsidR="00F5193E" w:rsidRPr="00974554" w:rsidRDefault="00F5193E" w:rsidP="00F5193E">
      <w:pPr>
        <w:pStyle w:val="Lijstalinea"/>
        <w:numPr>
          <w:ilvl w:val="0"/>
          <w:numId w:val="3"/>
        </w:numPr>
        <w:rPr>
          <w:rFonts w:eastAsiaTheme="minorEastAsia"/>
        </w:rPr>
      </w:pPr>
      <w:r w:rsidRPr="00974554">
        <w:rPr>
          <w:rFonts w:ascii="Calibri" w:eastAsia="Calibri" w:hAnsi="Calibri" w:cs="Calibri"/>
        </w:rPr>
        <w:t>Doorontwikkeling ondersteuningsplan 2021-2025.</w:t>
      </w:r>
    </w:p>
    <w:p w14:paraId="1500AC43" w14:textId="77777777" w:rsidR="00F5193E" w:rsidRPr="00974554" w:rsidRDefault="00F5193E" w:rsidP="00F5193E">
      <w:pPr>
        <w:rPr>
          <w:rFonts w:ascii="Calibri" w:eastAsia="Calibri" w:hAnsi="Calibri" w:cs="Calibri"/>
        </w:rPr>
      </w:pPr>
    </w:p>
    <w:p w14:paraId="55DD33D2" w14:textId="77777777" w:rsidR="00F5193E" w:rsidRDefault="00F5193E" w:rsidP="00F5193E">
      <w:pPr>
        <w:rPr>
          <w:sz w:val="24"/>
          <w:szCs w:val="24"/>
        </w:rPr>
      </w:pPr>
      <w:r w:rsidRPr="00974554">
        <w:t>Tijdens de bijeenkomst van 16 februari zijn o.a. besproken</w:t>
      </w:r>
      <w:r w:rsidRPr="64B33CE4">
        <w:rPr>
          <w:sz w:val="24"/>
          <w:szCs w:val="24"/>
        </w:rPr>
        <w:t>:</w:t>
      </w:r>
      <w:r w:rsidRPr="64B33CE4">
        <w:rPr>
          <w:rFonts w:ascii="Calibri" w:eastAsia="Calibri" w:hAnsi="Calibri" w:cs="Calibri"/>
          <w:sz w:val="24"/>
          <w:szCs w:val="24"/>
        </w:rPr>
        <w:t xml:space="preserve"> </w:t>
      </w:r>
    </w:p>
    <w:p w14:paraId="2219E2F2" w14:textId="77777777" w:rsidR="00F5193E" w:rsidRDefault="00F5193E" w:rsidP="00F5193E">
      <w:pPr>
        <w:pStyle w:val="Lijstalinea"/>
        <w:numPr>
          <w:ilvl w:val="0"/>
          <w:numId w:val="2"/>
        </w:numPr>
        <w:rPr>
          <w:rFonts w:asciiTheme="majorHAnsi" w:eastAsiaTheme="majorEastAsia" w:hAnsiTheme="majorHAnsi" w:cstheme="majorBidi"/>
          <w:sz w:val="24"/>
          <w:szCs w:val="24"/>
        </w:rPr>
      </w:pPr>
      <w:r w:rsidRPr="64B33CE4">
        <w:rPr>
          <w:rFonts w:asciiTheme="majorHAnsi" w:eastAsiaTheme="majorEastAsia" w:hAnsiTheme="majorHAnsi" w:cstheme="majorBidi"/>
          <w:color w:val="212529"/>
        </w:rPr>
        <w:t>Vernieuwing huisvesting speciaal onderwijs Spinaker</w:t>
      </w:r>
    </w:p>
    <w:p w14:paraId="562427B8" w14:textId="77777777" w:rsidR="00F5193E" w:rsidRDefault="00F5193E" w:rsidP="00F5193E">
      <w:pPr>
        <w:pStyle w:val="Lijstalinea"/>
        <w:numPr>
          <w:ilvl w:val="0"/>
          <w:numId w:val="2"/>
        </w:numPr>
        <w:rPr>
          <w:rFonts w:asciiTheme="majorHAnsi" w:eastAsiaTheme="majorEastAsia" w:hAnsiTheme="majorHAnsi" w:cstheme="majorBidi"/>
        </w:rPr>
      </w:pPr>
      <w:r w:rsidRPr="64B33CE4">
        <w:rPr>
          <w:rFonts w:asciiTheme="majorHAnsi" w:eastAsiaTheme="majorEastAsia" w:hAnsiTheme="majorHAnsi" w:cstheme="majorBidi"/>
          <w:color w:val="212529"/>
        </w:rPr>
        <w:t>Inspectie Onderwijs - afhandeling jaarrekening 2020</w:t>
      </w:r>
    </w:p>
    <w:p w14:paraId="44149476" w14:textId="77777777" w:rsidR="00F5193E" w:rsidRDefault="00F5193E" w:rsidP="00F5193E">
      <w:pPr>
        <w:pStyle w:val="Lijstalinea"/>
        <w:numPr>
          <w:ilvl w:val="0"/>
          <w:numId w:val="2"/>
        </w:numPr>
        <w:rPr>
          <w:rFonts w:asciiTheme="majorHAnsi" w:eastAsiaTheme="majorEastAsia" w:hAnsiTheme="majorHAnsi" w:cstheme="majorBidi"/>
        </w:rPr>
      </w:pPr>
      <w:r w:rsidRPr="64B33CE4">
        <w:rPr>
          <w:rFonts w:asciiTheme="majorHAnsi" w:eastAsiaTheme="majorEastAsia" w:hAnsiTheme="majorHAnsi" w:cstheme="majorBidi"/>
          <w:color w:val="212529"/>
        </w:rPr>
        <w:t>Aanpassing Klachtenregeling PPO-NK</w:t>
      </w:r>
    </w:p>
    <w:p w14:paraId="64904BCE" w14:textId="77777777" w:rsidR="00F5193E" w:rsidRDefault="00F5193E" w:rsidP="00F5193E">
      <w:pPr>
        <w:pStyle w:val="Lijstalinea"/>
        <w:numPr>
          <w:ilvl w:val="0"/>
          <w:numId w:val="2"/>
        </w:numPr>
        <w:rPr>
          <w:rFonts w:asciiTheme="majorHAnsi" w:eastAsiaTheme="majorEastAsia" w:hAnsiTheme="majorHAnsi" w:cstheme="majorBidi"/>
        </w:rPr>
      </w:pPr>
      <w:r w:rsidRPr="64B33CE4">
        <w:rPr>
          <w:rFonts w:asciiTheme="majorHAnsi" w:eastAsiaTheme="majorEastAsia" w:hAnsiTheme="majorHAnsi" w:cstheme="majorBidi"/>
          <w:color w:val="212529"/>
        </w:rPr>
        <w:t>Jaarrapportage 2021 externe vertrouwenspersoon PPO-NK – GGD Hollands Noorden</w:t>
      </w:r>
    </w:p>
    <w:p w14:paraId="0EB90EFB" w14:textId="77777777" w:rsidR="00F5193E" w:rsidRDefault="00F5193E" w:rsidP="00F5193E">
      <w:pPr>
        <w:pStyle w:val="Lijstalinea"/>
        <w:numPr>
          <w:ilvl w:val="0"/>
          <w:numId w:val="2"/>
        </w:numPr>
        <w:rPr>
          <w:rFonts w:asciiTheme="majorHAnsi" w:eastAsiaTheme="majorEastAsia" w:hAnsiTheme="majorHAnsi" w:cstheme="majorBidi"/>
        </w:rPr>
      </w:pPr>
      <w:r w:rsidRPr="64B33CE4">
        <w:rPr>
          <w:rFonts w:asciiTheme="majorHAnsi" w:eastAsiaTheme="majorEastAsia" w:hAnsiTheme="majorHAnsi" w:cstheme="majorBidi"/>
          <w:color w:val="212529"/>
        </w:rPr>
        <w:t xml:space="preserve">Fusie Klas op Wielen - </w:t>
      </w:r>
      <w:proofErr w:type="spellStart"/>
      <w:r w:rsidRPr="64B33CE4">
        <w:rPr>
          <w:rFonts w:asciiTheme="majorHAnsi" w:eastAsiaTheme="majorEastAsia" w:hAnsiTheme="majorHAnsi" w:cstheme="majorBidi"/>
          <w:color w:val="212529"/>
        </w:rPr>
        <w:t>Heliomare</w:t>
      </w:r>
      <w:proofErr w:type="spellEnd"/>
      <w:r w:rsidRPr="64B33CE4">
        <w:rPr>
          <w:rFonts w:asciiTheme="majorHAnsi" w:eastAsiaTheme="majorEastAsia" w:hAnsiTheme="majorHAnsi" w:cstheme="majorBidi"/>
          <w:color w:val="212529"/>
        </w:rPr>
        <w:t xml:space="preserve"> </w:t>
      </w:r>
    </w:p>
    <w:p w14:paraId="6C80714C" w14:textId="77777777" w:rsidR="00F5193E" w:rsidRDefault="00F5193E" w:rsidP="00F5193E">
      <w:pPr>
        <w:pStyle w:val="Lijstalinea"/>
        <w:numPr>
          <w:ilvl w:val="0"/>
          <w:numId w:val="2"/>
        </w:numPr>
        <w:rPr>
          <w:rFonts w:asciiTheme="majorHAnsi" w:eastAsiaTheme="majorEastAsia" w:hAnsiTheme="majorHAnsi" w:cstheme="majorBidi"/>
          <w:sz w:val="24"/>
          <w:szCs w:val="24"/>
        </w:rPr>
      </w:pPr>
      <w:r w:rsidRPr="64B33CE4">
        <w:rPr>
          <w:rFonts w:asciiTheme="majorHAnsi" w:eastAsiaTheme="majorEastAsia" w:hAnsiTheme="majorHAnsi" w:cstheme="majorBidi"/>
          <w:color w:val="212529"/>
        </w:rPr>
        <w:t xml:space="preserve">UBO-regeling KVK </w:t>
      </w:r>
    </w:p>
    <w:p w14:paraId="168760B4" w14:textId="77777777" w:rsidR="00F5193E" w:rsidRDefault="00F5193E" w:rsidP="00F5193E">
      <w:pPr>
        <w:pStyle w:val="Lijstalinea"/>
        <w:numPr>
          <w:ilvl w:val="0"/>
          <w:numId w:val="2"/>
        </w:numPr>
        <w:rPr>
          <w:rFonts w:asciiTheme="majorHAnsi" w:eastAsiaTheme="majorEastAsia" w:hAnsiTheme="majorHAnsi" w:cstheme="majorBidi"/>
        </w:rPr>
      </w:pPr>
      <w:r w:rsidRPr="64B33CE4">
        <w:rPr>
          <w:rFonts w:asciiTheme="majorHAnsi" w:eastAsiaTheme="majorEastAsia" w:hAnsiTheme="majorHAnsi" w:cstheme="majorBidi"/>
          <w:color w:val="212529"/>
        </w:rPr>
        <w:t>Memo functie ambulant begeleider nieuwkomers</w:t>
      </w:r>
    </w:p>
    <w:p w14:paraId="6295A90A" w14:textId="77777777" w:rsidR="00F5193E" w:rsidRDefault="00F5193E" w:rsidP="00F5193E">
      <w:pPr>
        <w:pStyle w:val="Lijstalinea"/>
        <w:numPr>
          <w:ilvl w:val="0"/>
          <w:numId w:val="2"/>
        </w:numPr>
        <w:rPr>
          <w:rFonts w:asciiTheme="majorHAnsi" w:eastAsiaTheme="majorEastAsia" w:hAnsiTheme="majorHAnsi" w:cstheme="majorBidi"/>
        </w:rPr>
      </w:pPr>
      <w:r w:rsidRPr="64B33CE4">
        <w:rPr>
          <w:rFonts w:asciiTheme="majorHAnsi" w:eastAsiaTheme="majorEastAsia" w:hAnsiTheme="majorHAnsi" w:cstheme="majorBidi"/>
          <w:color w:val="212529"/>
        </w:rPr>
        <w:t>Ministerie OC&amp;W: Info onderwijsinstellingen over Wet Normering Topinkomens in 2022</w:t>
      </w:r>
    </w:p>
    <w:p w14:paraId="2282C1B2" w14:textId="77777777" w:rsidR="00F5193E" w:rsidRDefault="00F5193E" w:rsidP="00F5193E">
      <w:pPr>
        <w:pStyle w:val="Lijstalinea"/>
        <w:numPr>
          <w:ilvl w:val="0"/>
          <w:numId w:val="2"/>
        </w:numPr>
        <w:rPr>
          <w:rFonts w:asciiTheme="majorHAnsi" w:eastAsiaTheme="majorEastAsia" w:hAnsiTheme="majorHAnsi" w:cstheme="majorBidi"/>
        </w:rPr>
      </w:pPr>
      <w:r w:rsidRPr="64B33CE4">
        <w:rPr>
          <w:rFonts w:asciiTheme="majorHAnsi" w:eastAsiaTheme="majorEastAsia" w:hAnsiTheme="majorHAnsi" w:cstheme="majorBidi"/>
          <w:color w:val="212529"/>
        </w:rPr>
        <w:t>Ontwikkelingen in de regio a.d.h.v. 1e trimesterrapportage 2021- 2022</w:t>
      </w:r>
    </w:p>
    <w:p w14:paraId="0D4D9412" w14:textId="77777777" w:rsidR="00F5193E" w:rsidRDefault="00F5193E" w:rsidP="00F5193E"/>
    <w:p w14:paraId="7436382C" w14:textId="38583736" w:rsidR="00F5193E" w:rsidRPr="00F5193E" w:rsidRDefault="00F5193E" w:rsidP="00F5193E">
      <w:pPr>
        <w:rPr>
          <w:b/>
          <w:bCs/>
          <w:sz w:val="28"/>
          <w:szCs w:val="28"/>
        </w:rPr>
      </w:pPr>
      <w:r w:rsidRPr="00F5193E">
        <w:rPr>
          <w:b/>
          <w:bCs/>
          <w:sz w:val="28"/>
          <w:szCs w:val="28"/>
        </w:rPr>
        <w:t xml:space="preserve">Deelnemersraad </w:t>
      </w:r>
    </w:p>
    <w:p w14:paraId="5F15F4AE" w14:textId="77777777" w:rsidR="00F5193E" w:rsidRPr="00556AD3" w:rsidRDefault="00F5193E" w:rsidP="00F5193E">
      <w:pPr>
        <w:rPr>
          <w:rFonts w:cstheme="minorHAnsi"/>
          <w:b/>
          <w:bCs/>
        </w:rPr>
      </w:pPr>
      <w:r w:rsidRPr="008C7C92">
        <w:rPr>
          <w:rFonts w:cstheme="minorHAnsi"/>
        </w:rPr>
        <w:t xml:space="preserve">De deelnemersraad is 15 februari 2022 bijeengeweest. Tijdens deze bijeenkomst zijn het </w:t>
      </w:r>
      <w:r w:rsidRPr="00556AD3">
        <w:rPr>
          <w:rFonts w:cstheme="minorHAnsi"/>
          <w:b/>
          <w:bCs/>
        </w:rPr>
        <w:t>conceptverslag</w:t>
      </w:r>
      <w:r w:rsidRPr="008C7C92">
        <w:rPr>
          <w:rFonts w:cstheme="minorHAnsi"/>
        </w:rPr>
        <w:t xml:space="preserve"> van 1 juni en het </w:t>
      </w:r>
      <w:r w:rsidRPr="00556AD3">
        <w:rPr>
          <w:rFonts w:cstheme="minorHAnsi"/>
          <w:b/>
          <w:bCs/>
        </w:rPr>
        <w:t>concept schooljaarverslag</w:t>
      </w:r>
      <w:r w:rsidRPr="008C7C92">
        <w:rPr>
          <w:rFonts w:cstheme="minorHAnsi"/>
        </w:rPr>
        <w:t xml:space="preserve"> vastgesteld. En is er instemming verleend op de </w:t>
      </w:r>
      <w:r w:rsidRPr="00556AD3">
        <w:rPr>
          <w:rFonts w:cstheme="minorHAnsi"/>
          <w:b/>
          <w:bCs/>
        </w:rPr>
        <w:t>klachtenregeling</w:t>
      </w:r>
      <w:r w:rsidRPr="008C7C92">
        <w:rPr>
          <w:rFonts w:cstheme="minorHAnsi"/>
        </w:rPr>
        <w:t xml:space="preserve"> en de inhoud van de </w:t>
      </w:r>
      <w:r w:rsidRPr="00556AD3">
        <w:rPr>
          <w:rFonts w:cstheme="minorHAnsi"/>
          <w:b/>
          <w:bCs/>
        </w:rPr>
        <w:t xml:space="preserve">memo functie ambulant begeleider nieuwkomers. </w:t>
      </w:r>
    </w:p>
    <w:p w14:paraId="6858AB6C" w14:textId="77777777" w:rsidR="00F5193E" w:rsidRDefault="00F5193E" w:rsidP="00F5193E">
      <w:pPr>
        <w:rPr>
          <w:rFonts w:cstheme="minorHAnsi"/>
        </w:rPr>
      </w:pPr>
    </w:p>
    <w:p w14:paraId="2CB543E0" w14:textId="77777777" w:rsidR="00F5193E" w:rsidRDefault="00F5193E" w:rsidP="00F5193E">
      <w:pPr>
        <w:rPr>
          <w:rFonts w:cstheme="minorHAnsi"/>
        </w:rPr>
      </w:pPr>
      <w:r w:rsidRPr="008C7C92">
        <w:rPr>
          <w:rFonts w:cstheme="minorHAnsi"/>
        </w:rPr>
        <w:t>Belangrijke mededelingen waren</w:t>
      </w:r>
      <w:r>
        <w:rPr>
          <w:rFonts w:cstheme="minorHAnsi"/>
        </w:rPr>
        <w:t>:</w:t>
      </w:r>
    </w:p>
    <w:p w14:paraId="40F9A298" w14:textId="77777777" w:rsidR="00F5193E" w:rsidRDefault="00F5193E" w:rsidP="00F5193E">
      <w:pPr>
        <w:pStyle w:val="Lijstalinea"/>
        <w:numPr>
          <w:ilvl w:val="0"/>
          <w:numId w:val="1"/>
        </w:numPr>
        <w:rPr>
          <w:rFonts w:cstheme="minorHAnsi"/>
          <w:color w:val="000000"/>
        </w:rPr>
      </w:pPr>
      <w:r w:rsidRPr="00974554">
        <w:rPr>
          <w:rFonts w:cstheme="minorHAnsi"/>
          <w:color w:val="0070C0"/>
        </w:rPr>
        <w:t>De</w:t>
      </w:r>
      <w:r w:rsidRPr="00D63DE7">
        <w:rPr>
          <w:rFonts w:cstheme="minorHAnsi"/>
        </w:rPr>
        <w:t xml:space="preserve"> 25 verbeterpunten van Arie Slob, de Storytelling tool </w:t>
      </w:r>
      <w:proofErr w:type="spellStart"/>
      <w:r w:rsidRPr="00D63DE7">
        <w:rPr>
          <w:rFonts w:cstheme="minorHAnsi"/>
          <w:b/>
          <w:bCs/>
        </w:rPr>
        <w:t>Vertellis</w:t>
      </w:r>
      <w:proofErr w:type="spellEnd"/>
      <w:r w:rsidRPr="00D63DE7">
        <w:rPr>
          <w:rFonts w:cstheme="minorHAnsi"/>
        </w:rPr>
        <w:t xml:space="preserve"> die ingezet gaat worden </w:t>
      </w:r>
      <w:r w:rsidRPr="00D63DE7">
        <w:rPr>
          <w:rFonts w:cstheme="minorHAnsi"/>
          <w:color w:val="000000"/>
        </w:rPr>
        <w:t>voor de versterking van het Oudersteunpunt met de pijler signaleren zoals beschreven in de Leidraad voor inrichting oudersteunpunten,</w:t>
      </w:r>
    </w:p>
    <w:p w14:paraId="43DF803A" w14:textId="77777777" w:rsidR="00F5193E" w:rsidRDefault="00F5193E" w:rsidP="00F5193E">
      <w:pPr>
        <w:pStyle w:val="Lijstalinea"/>
        <w:numPr>
          <w:ilvl w:val="0"/>
          <w:numId w:val="1"/>
        </w:numPr>
        <w:rPr>
          <w:rFonts w:cstheme="minorHAnsi"/>
          <w:color w:val="000000"/>
        </w:rPr>
      </w:pPr>
      <w:r w:rsidRPr="00974554">
        <w:rPr>
          <w:rFonts w:cstheme="minorHAnsi"/>
          <w:color w:val="0070C0"/>
        </w:rPr>
        <w:t>De</w:t>
      </w:r>
      <w:r w:rsidRPr="00D63DE7">
        <w:rPr>
          <w:rFonts w:cstheme="minorHAnsi"/>
          <w:color w:val="000000"/>
        </w:rPr>
        <w:t xml:space="preserve"> </w:t>
      </w:r>
      <w:r w:rsidRPr="00D63DE7">
        <w:rPr>
          <w:rFonts w:cstheme="minorHAnsi"/>
          <w:b/>
          <w:bCs/>
          <w:color w:val="000000"/>
        </w:rPr>
        <w:t>toekenning Subsidie Gelijke Kansen</w:t>
      </w:r>
      <w:r w:rsidRPr="00D63DE7">
        <w:rPr>
          <w:rFonts w:cstheme="minorHAnsi"/>
          <w:color w:val="000000"/>
        </w:rPr>
        <w:t>, deze subsidie, die samen met het samenwerkingsverband VO, de gemeente Alkmaar en de betrokken scholen en schoolbesturen is aangevraagd, maakt het mogelijk om ‘</w:t>
      </w:r>
      <w:r w:rsidRPr="00D63DE7">
        <w:rPr>
          <w:rFonts w:cstheme="minorHAnsi"/>
          <w:b/>
          <w:bCs/>
          <w:color w:val="000000"/>
        </w:rPr>
        <w:t>Wegwijs in het gedrag van kinderen</w:t>
      </w:r>
      <w:r w:rsidRPr="00D63DE7">
        <w:rPr>
          <w:rFonts w:cstheme="minorHAnsi"/>
          <w:color w:val="000000"/>
        </w:rPr>
        <w:t xml:space="preserve">’ en de </w:t>
      </w:r>
      <w:proofErr w:type="spellStart"/>
      <w:r w:rsidRPr="00D63DE7">
        <w:rPr>
          <w:rFonts w:cstheme="minorHAnsi"/>
          <w:b/>
          <w:bCs/>
          <w:color w:val="000000"/>
        </w:rPr>
        <w:t>Transformatieve</w:t>
      </w:r>
      <w:proofErr w:type="spellEnd"/>
      <w:r w:rsidRPr="00D63DE7">
        <w:rPr>
          <w:rFonts w:cstheme="minorHAnsi"/>
          <w:b/>
          <w:bCs/>
          <w:color w:val="000000"/>
        </w:rPr>
        <w:t xml:space="preserve"> school (VO)</w:t>
      </w:r>
      <w:r w:rsidRPr="00D63DE7">
        <w:rPr>
          <w:rFonts w:cstheme="minorHAnsi"/>
          <w:color w:val="000000"/>
        </w:rPr>
        <w:t xml:space="preserve"> verder uit te bouwen in onze regio. </w:t>
      </w:r>
    </w:p>
    <w:p w14:paraId="70471732" w14:textId="77777777" w:rsidR="00F5193E" w:rsidRPr="00D63DE7" w:rsidRDefault="00F5193E" w:rsidP="00F5193E">
      <w:pPr>
        <w:pStyle w:val="Lijstalinea"/>
        <w:numPr>
          <w:ilvl w:val="0"/>
          <w:numId w:val="1"/>
        </w:numPr>
        <w:rPr>
          <w:rFonts w:cstheme="minorHAnsi"/>
          <w:color w:val="000000"/>
        </w:rPr>
      </w:pPr>
      <w:r w:rsidRPr="00D63DE7">
        <w:rPr>
          <w:rFonts w:cstheme="minorHAnsi"/>
          <w:color w:val="000000"/>
        </w:rPr>
        <w:lastRenderedPageBreak/>
        <w:t xml:space="preserve">Verder stond ook het </w:t>
      </w:r>
      <w:r w:rsidRPr="00D63DE7">
        <w:rPr>
          <w:rFonts w:cstheme="minorHAnsi"/>
          <w:b/>
          <w:bCs/>
          <w:color w:val="000000"/>
        </w:rPr>
        <w:t>concept ondersteuningsplan 2022-2026</w:t>
      </w:r>
      <w:r w:rsidRPr="00D63DE7">
        <w:rPr>
          <w:rFonts w:cstheme="minorHAnsi"/>
          <w:color w:val="000000"/>
        </w:rPr>
        <w:t xml:space="preserve"> op de agenda. Naast een aantal aanbevelingen spraken de deelnemers hun complimenten uit voor het zorgvuldig doorlopen proces.  </w:t>
      </w:r>
    </w:p>
    <w:p w14:paraId="7251C91B" w14:textId="77777777" w:rsidR="00F5193E" w:rsidRDefault="00F5193E" w:rsidP="00F5193E">
      <w:pPr>
        <w:pStyle w:val="Kop3"/>
        <w:rPr>
          <w:rFonts w:asciiTheme="minorHAnsi" w:eastAsiaTheme="minorEastAsia" w:hAnsiTheme="minorHAnsi" w:cstheme="minorBidi"/>
          <w:b/>
          <w:bCs/>
          <w:color w:val="212529"/>
        </w:rPr>
      </w:pPr>
    </w:p>
    <w:p w14:paraId="469CF909" w14:textId="2B4AE08B" w:rsidR="00F5193E" w:rsidRPr="00F5193E" w:rsidRDefault="00F5193E" w:rsidP="00F5193E">
      <w:pPr>
        <w:pStyle w:val="Kop3"/>
        <w:rPr>
          <w:rFonts w:asciiTheme="minorHAnsi" w:eastAsiaTheme="minorEastAsia" w:hAnsiTheme="minorHAnsi" w:cstheme="minorBidi"/>
          <w:b/>
          <w:bCs/>
          <w:color w:val="212529"/>
          <w:sz w:val="28"/>
          <w:szCs w:val="28"/>
        </w:rPr>
      </w:pPr>
      <w:proofErr w:type="spellStart"/>
      <w:r w:rsidRPr="00F5193E">
        <w:rPr>
          <w:rFonts w:asciiTheme="minorHAnsi" w:eastAsiaTheme="minorEastAsia" w:hAnsiTheme="minorHAnsi" w:cstheme="minorBidi"/>
          <w:b/>
          <w:bCs/>
          <w:color w:val="212529"/>
          <w:sz w:val="28"/>
          <w:szCs w:val="28"/>
        </w:rPr>
        <w:t>Ondersteuningsplanraad</w:t>
      </w:r>
      <w:proofErr w:type="spellEnd"/>
      <w:r w:rsidRPr="00F5193E">
        <w:rPr>
          <w:rFonts w:asciiTheme="minorHAnsi" w:eastAsiaTheme="minorEastAsia" w:hAnsiTheme="minorHAnsi" w:cstheme="minorBidi"/>
          <w:b/>
          <w:bCs/>
          <w:color w:val="212529"/>
          <w:sz w:val="28"/>
          <w:szCs w:val="28"/>
        </w:rPr>
        <w:t xml:space="preserve"> (OPR) </w:t>
      </w:r>
    </w:p>
    <w:p w14:paraId="0F0A9B39" w14:textId="77777777" w:rsidR="00F5193E" w:rsidRPr="007965C3" w:rsidRDefault="00F5193E" w:rsidP="00F5193E">
      <w:pPr>
        <w:rPr>
          <w:rFonts w:asciiTheme="majorHAnsi" w:hAnsiTheme="majorHAnsi" w:cstheme="majorHAnsi"/>
          <w:bCs/>
        </w:rPr>
      </w:pPr>
    </w:p>
    <w:p w14:paraId="24F1A217" w14:textId="77777777" w:rsidR="00F5193E" w:rsidRPr="007965C3" w:rsidRDefault="00F5193E" w:rsidP="00F5193E">
      <w:pPr>
        <w:rPr>
          <w:rFonts w:asciiTheme="majorHAnsi" w:hAnsiTheme="majorHAnsi" w:cstheme="majorHAnsi"/>
          <w:bCs/>
        </w:rPr>
      </w:pPr>
      <w:r w:rsidRPr="007965C3">
        <w:rPr>
          <w:rFonts w:asciiTheme="majorHAnsi" w:hAnsiTheme="majorHAnsi" w:cstheme="majorHAnsi"/>
          <w:bCs/>
        </w:rPr>
        <w:t>Begin januari 2022 ontving de OPR bericht van de voorzitter, mevr. Joyce van der Poel, dat zij om redenen van gezondheid het lidmaatschap van de OPR moest beëindigen. Dat was een tegenvaller, want de OPR bestond vanaf september voor een groot deel uit nieuwe leden en de rol- en taakverdelingen binnen de OPR waren nog niet volledig ingevuld.</w:t>
      </w:r>
    </w:p>
    <w:p w14:paraId="64E411AA" w14:textId="77777777" w:rsidR="00F5193E" w:rsidRPr="007965C3" w:rsidRDefault="00F5193E" w:rsidP="00F5193E">
      <w:pPr>
        <w:rPr>
          <w:rFonts w:asciiTheme="majorHAnsi" w:hAnsiTheme="majorHAnsi" w:cstheme="majorHAnsi"/>
          <w:bCs/>
        </w:rPr>
      </w:pPr>
      <w:r w:rsidRPr="007965C3">
        <w:rPr>
          <w:rFonts w:asciiTheme="majorHAnsi" w:hAnsiTheme="majorHAnsi" w:cstheme="majorHAnsi"/>
          <w:bCs/>
        </w:rPr>
        <w:t>Daarnaast was de OPR op inhoud juist bezig met het meest belangrijke onderwerp, nl. het Ondersteuningsplan 2022-2026 waarvan in november een conceptversie was gepresenteerd. De OPR had bij dit stuk nog behoorlijk veel vragen en opmerkingen.</w:t>
      </w:r>
    </w:p>
    <w:p w14:paraId="1C868146" w14:textId="77777777" w:rsidR="00F5193E" w:rsidRPr="007965C3" w:rsidRDefault="00F5193E" w:rsidP="00F5193E">
      <w:pPr>
        <w:rPr>
          <w:rFonts w:asciiTheme="majorHAnsi" w:hAnsiTheme="majorHAnsi" w:cstheme="majorHAnsi"/>
          <w:bCs/>
        </w:rPr>
      </w:pPr>
      <w:r w:rsidRPr="007965C3">
        <w:rPr>
          <w:rFonts w:asciiTheme="majorHAnsi" w:hAnsiTheme="majorHAnsi" w:cstheme="majorHAnsi"/>
          <w:bCs/>
        </w:rPr>
        <w:t>Na de zomervakantie, bij het installeren van de nieuwe OPR, waren oriënterende gesprekken gevoerd met een ambtelijk secretaris, omdat de voormalige secretaris als OPR-lid was afgetreden en haar vervangster had aangegeven dat zij alleen dit schooljaar beschikbaar kon zijn. Door een extern secretariaat te betrekken zou ingezet kunnen worden op continuïteit, ondersteuning en wellicht ook op verbeteringen in het proces. De overlegmomenten vonden al in december plaats en de inzet zou vanaf januari zijn. Bij het eerste overlegmoment tussen de vicevoorzitter, de ambtelijk secretaris en de netwerkregisseur kwaliteit van het SWV, op 10-12-2021, was het bericht van aftreden nog niet algemeen bekend. Er werden afspraken gemaakt over het ondersteunen van de OPR in deze lastige periode en daarbij werd ook aangeboden om een procesondersteuner te betrekken, die zou kunnen helpen bij het interne positioneringsproces van de OPR.</w:t>
      </w:r>
    </w:p>
    <w:p w14:paraId="6F1A1E16" w14:textId="77777777" w:rsidR="00F5193E" w:rsidRPr="007965C3" w:rsidRDefault="00F5193E" w:rsidP="00F5193E">
      <w:pPr>
        <w:rPr>
          <w:rFonts w:asciiTheme="majorHAnsi" w:hAnsiTheme="majorHAnsi" w:cstheme="majorHAnsi"/>
          <w:bCs/>
        </w:rPr>
      </w:pPr>
      <w:r w:rsidRPr="007965C3">
        <w:rPr>
          <w:rFonts w:asciiTheme="majorHAnsi" w:hAnsiTheme="majorHAnsi" w:cstheme="majorHAnsi"/>
          <w:bCs/>
        </w:rPr>
        <w:t xml:space="preserve">De vergadering van 07-02-2022 werd geleid door vicevoorzitter mevr. Carola Meijer, waarin zij dhr. </w:t>
      </w:r>
      <w:proofErr w:type="spellStart"/>
      <w:r w:rsidRPr="007965C3">
        <w:rPr>
          <w:rFonts w:asciiTheme="majorHAnsi" w:hAnsiTheme="majorHAnsi" w:cstheme="majorHAnsi"/>
          <w:bCs/>
        </w:rPr>
        <w:t>Ekon</w:t>
      </w:r>
      <w:proofErr w:type="spellEnd"/>
      <w:r w:rsidRPr="007965C3">
        <w:rPr>
          <w:rFonts w:asciiTheme="majorHAnsi" w:hAnsiTheme="majorHAnsi" w:cstheme="majorHAnsi"/>
          <w:bCs/>
        </w:rPr>
        <w:t xml:space="preserve"> Hartog als procesondersteuner en mevr. Lisette Bruin als ambtelijk secretaris introduceerde. Er was geen plenair vergadergedeelte, omdat er vooral aandacht werd besteed aan het informeren van de OPR over de kaders van de medezeggenschap (stuk: Stappen-en-zetten) en de processen. Er werden werkafspraken gemaakt en prioriteiten gesteld, er werd een extra interne vergadering belegd voor het inhoudelijk bespreken van het nieuwe conceptstuk Ondersteuningsplan 2022-2026 en er werd afgesproken dat de vergadering van mei vooral in het teken zou gaan staan van de rol- en taakverdelingen van de OPR.</w:t>
      </w:r>
    </w:p>
    <w:p w14:paraId="58013304" w14:textId="77777777" w:rsidR="00F5193E" w:rsidRPr="007965C3" w:rsidRDefault="00F5193E" w:rsidP="00F5193E">
      <w:pPr>
        <w:rPr>
          <w:rFonts w:asciiTheme="majorHAnsi" w:hAnsiTheme="majorHAnsi" w:cstheme="majorHAnsi"/>
          <w:bCs/>
        </w:rPr>
      </w:pPr>
      <w:r w:rsidRPr="007965C3">
        <w:rPr>
          <w:rFonts w:asciiTheme="majorHAnsi" w:hAnsiTheme="majorHAnsi" w:cstheme="majorHAnsi"/>
          <w:bCs/>
        </w:rPr>
        <w:t xml:space="preserve">De ingelaste vergadering op 28-02-2022 was opnieuw intern en het aangepaste conceptstuk Ondersteuningsplan 2022-2026 werd minutieus besproken. Dit stuk was ook het enige agendapunt, alle opmerkingen, vragen en aanbevelingen zijn vastgelegd en zij werden op 11 maart besproken met de nieuwe Regisseur beleid &amp; bedrijfsvoering mevr. Josien de Groot. </w:t>
      </w:r>
    </w:p>
    <w:p w14:paraId="410F1890" w14:textId="77777777" w:rsidR="00F5193E" w:rsidRPr="007965C3" w:rsidRDefault="00F5193E" w:rsidP="00F5193E">
      <w:pPr>
        <w:rPr>
          <w:rFonts w:asciiTheme="majorHAnsi" w:hAnsiTheme="majorHAnsi" w:cstheme="majorHAnsi"/>
          <w:bCs/>
        </w:rPr>
      </w:pPr>
      <w:r w:rsidRPr="007965C3">
        <w:rPr>
          <w:rFonts w:asciiTheme="majorHAnsi" w:hAnsiTheme="majorHAnsi" w:cstheme="majorHAnsi"/>
          <w:bCs/>
        </w:rPr>
        <w:t>In de 5</w:t>
      </w:r>
      <w:r w:rsidRPr="007965C3">
        <w:rPr>
          <w:rFonts w:asciiTheme="majorHAnsi" w:hAnsiTheme="majorHAnsi" w:cstheme="majorHAnsi"/>
          <w:bCs/>
          <w:vertAlign w:val="superscript"/>
        </w:rPr>
        <w:t>e</w:t>
      </w:r>
      <w:r w:rsidRPr="007965C3">
        <w:rPr>
          <w:rFonts w:asciiTheme="majorHAnsi" w:hAnsiTheme="majorHAnsi" w:cstheme="majorHAnsi"/>
          <w:bCs/>
        </w:rPr>
        <w:t xml:space="preserve"> vergadering van dit schooljaar, die op 28-03-2022 plaatsvond, kreeg de OPR een laatste versie van het Ondersteuningsplan 2022-2026 gepresenteerd en waren de directeur-bestuurder mevr. Astrid Ottenheym en de regisseur beleid &amp; bedrijfsvoering mevr. Josien de Groot aanwezig om het gesprek erover te voeren.</w:t>
      </w:r>
      <w:r>
        <w:rPr>
          <w:rFonts w:asciiTheme="majorHAnsi" w:hAnsiTheme="majorHAnsi" w:cstheme="majorHAnsi"/>
          <w:bCs/>
        </w:rPr>
        <w:t xml:space="preserve"> </w:t>
      </w:r>
      <w:r w:rsidRPr="007965C3">
        <w:rPr>
          <w:rFonts w:asciiTheme="majorHAnsi" w:hAnsiTheme="majorHAnsi" w:cstheme="majorHAnsi"/>
          <w:bCs/>
        </w:rPr>
        <w:t>De vergadering werd afgesloten met de constatering dat er te weinig leden aanwezig waren om tot stemming over te gaan en besloten werd om per mail een peilronde uit te voeren en al dan geen instemming te verlenen. De uitkomst zal begin april met de directeur-bestuurder gedeeld worden.</w:t>
      </w:r>
    </w:p>
    <w:p w14:paraId="1C1FF225" w14:textId="77777777" w:rsidR="00F5193E" w:rsidRDefault="00F5193E" w:rsidP="00F5193E">
      <w:pPr>
        <w:rPr>
          <w:b/>
          <w:bCs/>
          <w:sz w:val="28"/>
          <w:szCs w:val="28"/>
        </w:rPr>
      </w:pPr>
    </w:p>
    <w:p w14:paraId="63DFA667" w14:textId="4529139C" w:rsidR="00F5193E" w:rsidRDefault="00F5193E" w:rsidP="00F5193E">
      <w:pPr>
        <w:rPr>
          <w:b/>
          <w:bCs/>
          <w:sz w:val="28"/>
          <w:szCs w:val="28"/>
        </w:rPr>
      </w:pPr>
      <w:r>
        <w:rPr>
          <w:b/>
          <w:bCs/>
          <w:sz w:val="28"/>
          <w:szCs w:val="28"/>
        </w:rPr>
        <w:lastRenderedPageBreak/>
        <w:t>3</w:t>
      </w:r>
      <w:r w:rsidRPr="00F5193E">
        <w:rPr>
          <w:b/>
          <w:bCs/>
          <w:sz w:val="28"/>
          <w:szCs w:val="28"/>
          <w:vertAlign w:val="superscript"/>
        </w:rPr>
        <w:t>e</w:t>
      </w:r>
      <w:r>
        <w:rPr>
          <w:b/>
          <w:bCs/>
          <w:sz w:val="28"/>
          <w:szCs w:val="28"/>
        </w:rPr>
        <w:t xml:space="preserve"> Trimester</w:t>
      </w:r>
    </w:p>
    <w:p w14:paraId="6B8F30D4" w14:textId="77777777" w:rsidR="00F5193E" w:rsidRPr="00F5193E" w:rsidRDefault="00F5193E" w:rsidP="00F5193E">
      <w:pPr>
        <w:rPr>
          <w:rFonts w:cstheme="minorHAnsi"/>
          <w:b/>
          <w:bCs/>
          <w:sz w:val="28"/>
          <w:szCs w:val="28"/>
        </w:rPr>
      </w:pPr>
      <w:r w:rsidRPr="00F5193E">
        <w:rPr>
          <w:rFonts w:cstheme="minorHAnsi"/>
          <w:b/>
          <w:bCs/>
          <w:sz w:val="28"/>
          <w:szCs w:val="28"/>
        </w:rPr>
        <w:t xml:space="preserve">Raad van Toezicht </w:t>
      </w:r>
    </w:p>
    <w:p w14:paraId="6F512F12" w14:textId="77777777" w:rsidR="00F5193E" w:rsidRDefault="00F5193E" w:rsidP="00F5193E">
      <w:r w:rsidRPr="00974554">
        <w:t xml:space="preserve">De raad van toezicht is in het </w:t>
      </w:r>
      <w:r>
        <w:t>3</w:t>
      </w:r>
      <w:r w:rsidRPr="00974554">
        <w:t xml:space="preserve">e trimester </w:t>
      </w:r>
      <w:r>
        <w:t>drie</w:t>
      </w:r>
      <w:r w:rsidRPr="00974554">
        <w:t xml:space="preserve">maal samengekomen. </w:t>
      </w:r>
      <w:r>
        <w:t xml:space="preserve">Tijdens de bijeenkomsten wordt de RVT geïnformeerd over onderwerpen die belangrijk zijn in het samenspel voor het dekkend netwerk binnen PPO-NK. Daarnaast stellen zij stukken vast en zijn zij </w:t>
      </w:r>
      <w:proofErr w:type="spellStart"/>
      <w:r>
        <w:t>sparringspartner</w:t>
      </w:r>
      <w:proofErr w:type="spellEnd"/>
      <w:r>
        <w:t xml:space="preserve"> voor de directeur bestuurder. </w:t>
      </w:r>
    </w:p>
    <w:p w14:paraId="1887C1B3" w14:textId="77777777" w:rsidR="00F5193E" w:rsidRDefault="00F5193E" w:rsidP="00F5193E">
      <w:r>
        <w:t xml:space="preserve">In deze periode heeft de RVT de volgende stukken goedgekeurd: </w:t>
      </w:r>
    </w:p>
    <w:p w14:paraId="2B1EA2C1" w14:textId="77777777" w:rsidR="00F5193E" w:rsidRDefault="00F5193E" w:rsidP="00F5193E">
      <w:pPr>
        <w:pStyle w:val="Lijstalinea"/>
        <w:numPr>
          <w:ilvl w:val="0"/>
          <w:numId w:val="1"/>
        </w:numPr>
      </w:pPr>
      <w:r>
        <w:t xml:space="preserve">het jaarverslag 2021, het ondersteuningsplan, het jaarplan voor 2022 en de begroting eind 2022. </w:t>
      </w:r>
    </w:p>
    <w:p w14:paraId="51569ED4" w14:textId="77777777" w:rsidR="00F5193E" w:rsidRPr="00F5193E" w:rsidRDefault="00F5193E" w:rsidP="00F5193E">
      <w:pPr>
        <w:pStyle w:val="Kop1"/>
        <w:rPr>
          <w:rFonts w:asciiTheme="minorHAnsi" w:hAnsiTheme="minorHAnsi" w:cstheme="minorHAnsi"/>
          <w:sz w:val="28"/>
          <w:szCs w:val="28"/>
        </w:rPr>
      </w:pPr>
      <w:r w:rsidRPr="00F5193E">
        <w:rPr>
          <w:rFonts w:asciiTheme="minorHAnsi" w:hAnsiTheme="minorHAnsi" w:cstheme="minorHAnsi"/>
          <w:sz w:val="28"/>
          <w:szCs w:val="28"/>
        </w:rPr>
        <w:t>Deelnemersraad</w:t>
      </w:r>
    </w:p>
    <w:p w14:paraId="03180742" w14:textId="77777777" w:rsidR="00F5193E" w:rsidRDefault="00F5193E" w:rsidP="00F5193E">
      <w:r>
        <w:t>De Deelnemers raad is in het 3</w:t>
      </w:r>
      <w:r w:rsidRPr="000F37FE">
        <w:rPr>
          <w:vertAlign w:val="superscript"/>
        </w:rPr>
        <w:t>e</w:t>
      </w:r>
      <w:r>
        <w:t xml:space="preserve"> trimester tweemaal samen gekomen. </w:t>
      </w:r>
    </w:p>
    <w:p w14:paraId="2E784854" w14:textId="77777777" w:rsidR="00F5193E" w:rsidRDefault="00F5193E" w:rsidP="00F5193E">
      <w:r>
        <w:t xml:space="preserve">Tijdens deze bijeenkomsten staan de deelnemers stil bij ontwerpvraagstukken die belangrijk zijn in het samenspel voor het dekken netwerk binnen PPO-NK. </w:t>
      </w:r>
    </w:p>
    <w:p w14:paraId="577B895E" w14:textId="77777777" w:rsidR="00F5193E" w:rsidRDefault="00F5193E" w:rsidP="00F5193E">
      <w:r>
        <w:t xml:space="preserve">Zo werd o.a. stilgestaan bij de Oekraïense vluchtelingen en is de Netwerkgroep nieuwkomers in een gezamenlijke bijeenkomst. </w:t>
      </w:r>
    </w:p>
    <w:p w14:paraId="3951C699" w14:textId="77777777" w:rsidR="00F5193E" w:rsidRDefault="00F5193E" w:rsidP="00F5193E">
      <w:r>
        <w:t xml:space="preserve">Daarnaast heeft de deelnemersraad ook stilgestaan bij het ondersteuningsplan, het jaarplan en de begroting voor eind 2022. </w:t>
      </w:r>
    </w:p>
    <w:p w14:paraId="5E00A4D3" w14:textId="77777777" w:rsidR="00F5193E" w:rsidRDefault="00F5193E" w:rsidP="00F5193E">
      <w:r>
        <w:t xml:space="preserve">Er was in deze periode ook een gezamenlijke bijeenkomst tussen de leden van de deelnemersraad, de raad van toezicht en de leden van de </w:t>
      </w:r>
      <w:proofErr w:type="spellStart"/>
      <w:r>
        <w:t>ondersteuningsplanraad</w:t>
      </w:r>
      <w:proofErr w:type="spellEnd"/>
      <w:r>
        <w:t>. Tijdens deze ontmoeting is er stilgestaan bij de besluitfase en ontwerpfase van het design-</w:t>
      </w:r>
      <w:proofErr w:type="spellStart"/>
      <w:r>
        <w:t>based</w:t>
      </w:r>
      <w:proofErr w:type="spellEnd"/>
      <w:r>
        <w:t xml:space="preserve"> besturingsmodel. Bekijk </w:t>
      </w:r>
      <w:hyperlink r:id="rId6" w:history="1">
        <w:r w:rsidRPr="00EE78F2">
          <w:rPr>
            <w:rStyle w:val="Hyperlink"/>
          </w:rPr>
          <w:t>hier</w:t>
        </w:r>
      </w:hyperlink>
      <w:r>
        <w:t xml:space="preserve"> het model. Gezamenlijk werd geconcludeerd dat binnen PPO-NK met name veel ontworpen wordt. </w:t>
      </w:r>
    </w:p>
    <w:p w14:paraId="59C00C31" w14:textId="77777777" w:rsidR="00F5193E" w:rsidRPr="00F5193E" w:rsidRDefault="00F5193E" w:rsidP="00F5193E">
      <w:pPr>
        <w:pStyle w:val="Kop1"/>
        <w:ind w:left="92"/>
        <w:rPr>
          <w:rFonts w:asciiTheme="minorHAnsi" w:hAnsiTheme="minorHAnsi" w:cstheme="minorHAnsi"/>
          <w:sz w:val="28"/>
          <w:szCs w:val="28"/>
        </w:rPr>
      </w:pPr>
      <w:proofErr w:type="spellStart"/>
      <w:r w:rsidRPr="00F5193E">
        <w:rPr>
          <w:rFonts w:asciiTheme="minorHAnsi" w:eastAsiaTheme="minorEastAsia" w:hAnsiTheme="minorHAnsi" w:cstheme="minorHAnsi"/>
          <w:color w:val="212529"/>
          <w:sz w:val="28"/>
          <w:szCs w:val="28"/>
        </w:rPr>
        <w:t>Ondersteuningsplanraad</w:t>
      </w:r>
      <w:proofErr w:type="spellEnd"/>
    </w:p>
    <w:p w14:paraId="37A08FF7" w14:textId="72950ABC" w:rsidR="00F5193E" w:rsidRPr="004D54F5" w:rsidRDefault="00F5193E" w:rsidP="00F5193E">
      <w:pPr>
        <w:ind w:left="92"/>
        <w:rPr>
          <w:rFonts w:cstheme="minorHAnsi"/>
          <w:bCs/>
        </w:rPr>
      </w:pPr>
      <w:r w:rsidRPr="004D54F5">
        <w:rPr>
          <w:rFonts w:cstheme="minorHAnsi"/>
          <w:bCs/>
        </w:rPr>
        <w:t>De vorige Trimesterrap</w:t>
      </w:r>
      <w:r>
        <w:rPr>
          <w:rFonts w:cstheme="minorHAnsi"/>
          <w:bCs/>
        </w:rPr>
        <w:t>p</w:t>
      </w:r>
      <w:r w:rsidRPr="004D54F5">
        <w:rPr>
          <w:rFonts w:cstheme="minorHAnsi"/>
          <w:bCs/>
        </w:rPr>
        <w:t>ortage van de OPR eindigde bij de 5</w:t>
      </w:r>
      <w:r w:rsidRPr="004D54F5">
        <w:rPr>
          <w:rFonts w:cstheme="minorHAnsi"/>
          <w:bCs/>
          <w:vertAlign w:val="superscript"/>
        </w:rPr>
        <w:t>e</w:t>
      </w:r>
      <w:r w:rsidRPr="004D54F5">
        <w:rPr>
          <w:rFonts w:cstheme="minorHAnsi"/>
          <w:bCs/>
        </w:rPr>
        <w:t xml:space="preserve"> vergadering van het schooljaar 2021-2022, die op 28-03-2022 plaatsvond. Die vergadering werd afgesloten met de constatering dat er te weinig leden aanwezig waren om tot stemming over te gaan en besloten werd om per mail een peilronde uit te voeren en al dan geen instemming op het Ondersteuningsplan 2022-2026 te verlenen. De uitkomst zou begin april met de directeur-bestuurder gedeeld worden.</w:t>
      </w:r>
    </w:p>
    <w:p w14:paraId="25BFBA3E" w14:textId="77777777" w:rsidR="00F5193E" w:rsidRPr="004D54F5" w:rsidRDefault="00F5193E" w:rsidP="00F5193E">
      <w:pPr>
        <w:ind w:left="92"/>
        <w:rPr>
          <w:rFonts w:cstheme="minorHAnsi"/>
          <w:b/>
        </w:rPr>
      </w:pPr>
    </w:p>
    <w:p w14:paraId="4758A940" w14:textId="77777777" w:rsidR="00F5193E" w:rsidRPr="004D54F5" w:rsidRDefault="00F5193E" w:rsidP="00F5193E">
      <w:pPr>
        <w:ind w:left="92"/>
        <w:rPr>
          <w:rFonts w:cstheme="minorHAnsi"/>
          <w:bCs/>
        </w:rPr>
      </w:pPr>
      <w:r w:rsidRPr="004D54F5">
        <w:rPr>
          <w:rFonts w:cstheme="minorHAnsi"/>
          <w:bCs/>
        </w:rPr>
        <w:t>In de mailronde die vervolgens werd gehouden, kwamen nogmaals de kritische kanttekeningen bij het proces en de inhoud naar voren. Met name het gebrek aan concrete beschrijvingen en doelen werd alom gedragen. Daarnaast gaven leden aan zich onvoldoende gehoord te voelen in geuite wensen ten aanzien van taalgebruik, quotes en bij gemaakte keuzes. Desalniettemin overheerste de mening dat de mondelinge toelichting afdoende was geweest en dat er omwille van het belang voor kinderen, ouders en scholen op dit moment geen onthouding van instemming paste. Met één tegenstem werd het Ondersteuningsplan 2022-2026 door de OPR goedgekeurd.</w:t>
      </w:r>
    </w:p>
    <w:p w14:paraId="2F61D617" w14:textId="77777777" w:rsidR="00F5193E" w:rsidRPr="004D54F5" w:rsidRDefault="00F5193E" w:rsidP="00F5193E">
      <w:pPr>
        <w:ind w:left="92"/>
        <w:rPr>
          <w:rFonts w:cstheme="minorHAnsi"/>
          <w:bCs/>
        </w:rPr>
      </w:pPr>
    </w:p>
    <w:p w14:paraId="575F0207" w14:textId="77777777" w:rsidR="00F5193E" w:rsidRPr="004D54F5" w:rsidRDefault="00F5193E" w:rsidP="00F5193E">
      <w:pPr>
        <w:ind w:left="92"/>
        <w:rPr>
          <w:rFonts w:cstheme="minorHAnsi"/>
          <w:bCs/>
        </w:rPr>
      </w:pPr>
      <w:r w:rsidRPr="004D54F5">
        <w:rPr>
          <w:rFonts w:cstheme="minorHAnsi"/>
          <w:bCs/>
        </w:rPr>
        <w:t xml:space="preserve">De voorzitter van de OPR heeft de stemming persoonlijk gedeeld met de directeur-bestuurder en daarbij toegevoegd dat de OPR bij volgende beleidsstukken steeds zal vragen naar heldere data, een </w:t>
      </w:r>
      <w:r w:rsidRPr="004D54F5">
        <w:rPr>
          <w:rFonts w:cstheme="minorHAnsi"/>
          <w:bCs/>
        </w:rPr>
        <w:lastRenderedPageBreak/>
        <w:t>goede analyse voor de gemaakte keuzes en om een meer concrete uitwerking van de keuzes, gekoppeld aan een redelijke financiële onderbouwing.</w:t>
      </w:r>
    </w:p>
    <w:p w14:paraId="72DD9FEE" w14:textId="77777777" w:rsidR="00F5193E" w:rsidRPr="004D54F5" w:rsidRDefault="00F5193E" w:rsidP="00F5193E">
      <w:pPr>
        <w:ind w:left="92"/>
        <w:rPr>
          <w:rFonts w:cstheme="minorHAnsi"/>
          <w:bCs/>
        </w:rPr>
      </w:pPr>
    </w:p>
    <w:p w14:paraId="3B4D620D" w14:textId="77777777" w:rsidR="00F5193E" w:rsidRPr="004D54F5" w:rsidRDefault="00F5193E" w:rsidP="00F5193E">
      <w:pPr>
        <w:ind w:left="92"/>
        <w:rPr>
          <w:rFonts w:cstheme="minorHAnsi"/>
          <w:bCs/>
        </w:rPr>
      </w:pPr>
      <w:r w:rsidRPr="004D54F5">
        <w:rPr>
          <w:rFonts w:cstheme="minorHAnsi"/>
          <w:bCs/>
        </w:rPr>
        <w:t xml:space="preserve">Op 5 april vond een gezamenlijke bijeenkomst plaats waarvoor behalve de OPR, ook de leden van de Raad van Toezicht en de Deelnemersraad waren uitgenodigd. Deze bijeenkomst vond plaats op initiatief van het SWV. Er werd een toelichting gegeven op managementmodellen en daarbij werden het </w:t>
      </w:r>
      <w:proofErr w:type="spellStart"/>
      <w:r w:rsidRPr="004D54F5">
        <w:rPr>
          <w:rFonts w:cstheme="minorHAnsi"/>
          <w:bCs/>
        </w:rPr>
        <w:t>Decision</w:t>
      </w:r>
      <w:proofErr w:type="spellEnd"/>
      <w:r w:rsidRPr="004D54F5">
        <w:rPr>
          <w:rFonts w:cstheme="minorHAnsi"/>
          <w:bCs/>
        </w:rPr>
        <w:t>-</w:t>
      </w:r>
      <w:proofErr w:type="spellStart"/>
      <w:r w:rsidRPr="004D54F5">
        <w:rPr>
          <w:rFonts w:cstheme="minorHAnsi"/>
          <w:bCs/>
        </w:rPr>
        <w:t>based</w:t>
      </w:r>
      <w:proofErr w:type="spellEnd"/>
      <w:r w:rsidRPr="004D54F5">
        <w:rPr>
          <w:rFonts w:cstheme="minorHAnsi"/>
          <w:bCs/>
        </w:rPr>
        <w:t>-besturingsmodel en het Design-</w:t>
      </w:r>
      <w:proofErr w:type="spellStart"/>
      <w:r w:rsidRPr="004D54F5">
        <w:rPr>
          <w:rFonts w:cstheme="minorHAnsi"/>
          <w:bCs/>
        </w:rPr>
        <w:t>based</w:t>
      </w:r>
      <w:proofErr w:type="spellEnd"/>
      <w:r w:rsidRPr="004D54F5">
        <w:rPr>
          <w:rFonts w:cstheme="minorHAnsi"/>
          <w:bCs/>
        </w:rPr>
        <w:t>-besturingsmodel belicht. Namens de OPR waren twee leden aanwezig.</w:t>
      </w:r>
    </w:p>
    <w:p w14:paraId="22B7587A" w14:textId="77777777" w:rsidR="00F5193E" w:rsidRPr="004D54F5" w:rsidRDefault="00F5193E" w:rsidP="00F5193E">
      <w:pPr>
        <w:ind w:left="92"/>
        <w:rPr>
          <w:rFonts w:cstheme="minorHAnsi"/>
          <w:bCs/>
        </w:rPr>
      </w:pPr>
    </w:p>
    <w:p w14:paraId="6ECA0C4C" w14:textId="77777777" w:rsidR="00F5193E" w:rsidRPr="004D54F5" w:rsidRDefault="00F5193E" w:rsidP="00F5193E">
      <w:pPr>
        <w:ind w:left="92"/>
        <w:rPr>
          <w:rFonts w:cstheme="minorHAnsi"/>
          <w:bCs/>
        </w:rPr>
      </w:pPr>
      <w:r w:rsidRPr="004D54F5">
        <w:rPr>
          <w:rFonts w:cstheme="minorHAnsi"/>
          <w:bCs/>
        </w:rPr>
        <w:t>Bij de 6</w:t>
      </w:r>
      <w:r w:rsidRPr="004D54F5">
        <w:rPr>
          <w:rFonts w:cstheme="minorHAnsi"/>
          <w:bCs/>
          <w:vertAlign w:val="superscript"/>
        </w:rPr>
        <w:t>e</w:t>
      </w:r>
      <w:r w:rsidRPr="004D54F5">
        <w:rPr>
          <w:rFonts w:cstheme="minorHAnsi"/>
          <w:bCs/>
        </w:rPr>
        <w:t xml:space="preserve"> vergadering van de OPR op 23 mei was de controller, dhr. Michel van Dongen, aangeschoven om een toelichting te geven op de Jaarrekening 2021 en op de nieuwe bekostigingssystematiek. Hij werd vergezeld door mevr. Josien de Groot, die aangaf dat vanwege de overstap in de rapportage-cyclus van school- naar kalenderjaren ook de aanlevering van de stukken in zal veranderen. Voor 2022 zal het betekenen dat vlak na de zomervakantie overgangsstukken worden aangeboden die het beleid en de begroting voor de periode t/m december zullen behelzen. Eind november worden dan het Jaarplan 2023 en de Begroting 2023 aangeboden.</w:t>
      </w:r>
    </w:p>
    <w:p w14:paraId="5846A07E" w14:textId="77777777" w:rsidR="00F5193E" w:rsidRPr="004D54F5" w:rsidRDefault="00F5193E" w:rsidP="00F5193E">
      <w:pPr>
        <w:ind w:left="92"/>
        <w:rPr>
          <w:rFonts w:cstheme="minorHAnsi"/>
          <w:bCs/>
        </w:rPr>
      </w:pPr>
      <w:r w:rsidRPr="004D54F5">
        <w:rPr>
          <w:rFonts w:cstheme="minorHAnsi"/>
          <w:bCs/>
        </w:rPr>
        <w:t xml:space="preserve">De vergadering werd met een intern vervolg afgesloten met het onderwerp ‘positionering van de OPR 2022-2023’ waarbij dhr. </w:t>
      </w:r>
      <w:proofErr w:type="spellStart"/>
      <w:r w:rsidRPr="004D54F5">
        <w:rPr>
          <w:rFonts w:cstheme="minorHAnsi"/>
          <w:bCs/>
        </w:rPr>
        <w:t>Ekon</w:t>
      </w:r>
      <w:proofErr w:type="spellEnd"/>
      <w:r w:rsidRPr="004D54F5">
        <w:rPr>
          <w:rFonts w:cstheme="minorHAnsi"/>
          <w:bCs/>
        </w:rPr>
        <w:t xml:space="preserve"> Hartog de rollen, taakverdelingen en de advies- en instemmings-functies uitlegde.</w:t>
      </w:r>
    </w:p>
    <w:p w14:paraId="2887D65F" w14:textId="77777777" w:rsidR="00F5193E" w:rsidRPr="004D54F5" w:rsidRDefault="00F5193E" w:rsidP="00F5193E">
      <w:pPr>
        <w:ind w:left="92"/>
        <w:rPr>
          <w:rFonts w:cstheme="minorHAnsi"/>
          <w:bCs/>
        </w:rPr>
      </w:pPr>
    </w:p>
    <w:p w14:paraId="7E37B0C2" w14:textId="77777777" w:rsidR="00F5193E" w:rsidRPr="004D54F5" w:rsidRDefault="00F5193E" w:rsidP="00F5193E">
      <w:pPr>
        <w:ind w:left="92"/>
        <w:rPr>
          <w:rFonts w:cstheme="minorHAnsi"/>
          <w:bCs/>
        </w:rPr>
      </w:pPr>
      <w:r w:rsidRPr="004D54F5">
        <w:rPr>
          <w:rFonts w:cstheme="minorHAnsi"/>
          <w:bCs/>
        </w:rPr>
        <w:t>In de laatste vergadering van schooljaar 2021-2022 zou de OPR op 13 juni de overgangsstukken Jaarplan 2022 en Begroting 2022 behandelen, alsmede een voorzet voor het Activiteitenplan 2022-2023 / Jaarplanning OPR maken. Ook zou afscheid genomen worden van vertrekkende leden.</w:t>
      </w:r>
    </w:p>
    <w:p w14:paraId="3984EFCC" w14:textId="77777777" w:rsidR="00F5193E" w:rsidRPr="004D54F5" w:rsidRDefault="00F5193E" w:rsidP="00F5193E">
      <w:pPr>
        <w:ind w:left="92"/>
        <w:rPr>
          <w:rFonts w:cstheme="minorHAnsi"/>
          <w:bCs/>
        </w:rPr>
      </w:pPr>
      <w:r w:rsidRPr="004D54F5">
        <w:rPr>
          <w:rFonts w:cstheme="minorHAnsi"/>
          <w:bCs/>
        </w:rPr>
        <w:t>Helaas moest deze vergadering gestaakt worden om redenen van orde. Afgesproken werd dat direct na de zomervakantie, op 29 augustus, een extra vergadering gehouden zal worden in de plaats van en met een gelijke agenda als bij deze eindvergadering.</w:t>
      </w:r>
    </w:p>
    <w:p w14:paraId="3BF03F8C" w14:textId="77777777" w:rsidR="00F5193E" w:rsidRPr="004D54F5" w:rsidRDefault="00F5193E" w:rsidP="00F5193E">
      <w:pPr>
        <w:ind w:left="92"/>
        <w:rPr>
          <w:rFonts w:cstheme="minorHAnsi"/>
          <w:bCs/>
        </w:rPr>
      </w:pPr>
      <w:r w:rsidRPr="004D54F5">
        <w:rPr>
          <w:rFonts w:cstheme="minorHAnsi"/>
          <w:bCs/>
        </w:rPr>
        <w:t xml:space="preserve">De voorzitter heeft na de vergadering met de vertrekkende leden persoonlijk contact opgenomen om hen alsnog te bedanken voor de inzet voor de OPR gedurende de zittingsperiode. </w:t>
      </w:r>
    </w:p>
    <w:p w14:paraId="0AC2C0EB" w14:textId="77777777" w:rsidR="00F5193E" w:rsidRPr="004D54F5" w:rsidRDefault="00F5193E" w:rsidP="00F5193E">
      <w:pPr>
        <w:ind w:left="92"/>
        <w:rPr>
          <w:rFonts w:cstheme="minorHAnsi"/>
          <w:bCs/>
        </w:rPr>
      </w:pPr>
    </w:p>
    <w:p w14:paraId="6C6FAFCA" w14:textId="77777777" w:rsidR="00F5193E" w:rsidRPr="004D54F5" w:rsidRDefault="00F5193E" w:rsidP="00F5193E">
      <w:pPr>
        <w:ind w:left="92"/>
        <w:rPr>
          <w:rFonts w:cstheme="minorHAnsi"/>
          <w:bCs/>
        </w:rPr>
      </w:pPr>
      <w:r w:rsidRPr="004D54F5">
        <w:rPr>
          <w:rFonts w:cstheme="minorHAnsi"/>
          <w:bCs/>
        </w:rPr>
        <w:t>September 2022</w:t>
      </w:r>
    </w:p>
    <w:p w14:paraId="0F80BED2" w14:textId="77777777" w:rsidR="008743CC" w:rsidRDefault="00000000"/>
    <w:sectPr w:rsidR="00874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B5920"/>
    <w:multiLevelType w:val="hybridMultilevel"/>
    <w:tmpl w:val="F74EFA1C"/>
    <w:lvl w:ilvl="0" w:tplc="DE842F92">
      <w:start w:val="2"/>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F6E7688"/>
    <w:multiLevelType w:val="hybridMultilevel"/>
    <w:tmpl w:val="3B98AFC8"/>
    <w:lvl w:ilvl="0" w:tplc="FE2C769A">
      <w:start w:val="1"/>
      <w:numFmt w:val="bullet"/>
      <w:lvlText w:val=""/>
      <w:lvlJc w:val="left"/>
      <w:pPr>
        <w:ind w:left="720" w:hanging="360"/>
      </w:pPr>
      <w:rPr>
        <w:rFonts w:ascii="Symbol" w:hAnsi="Symbol" w:hint="default"/>
      </w:rPr>
    </w:lvl>
    <w:lvl w:ilvl="1" w:tplc="6D141BCC">
      <w:start w:val="1"/>
      <w:numFmt w:val="bullet"/>
      <w:lvlText w:val="o"/>
      <w:lvlJc w:val="left"/>
      <w:pPr>
        <w:ind w:left="1440" w:hanging="360"/>
      </w:pPr>
      <w:rPr>
        <w:rFonts w:ascii="Courier New" w:hAnsi="Courier New" w:hint="default"/>
      </w:rPr>
    </w:lvl>
    <w:lvl w:ilvl="2" w:tplc="A894A5FA">
      <w:start w:val="1"/>
      <w:numFmt w:val="bullet"/>
      <w:lvlText w:val=""/>
      <w:lvlJc w:val="left"/>
      <w:pPr>
        <w:ind w:left="2160" w:hanging="360"/>
      </w:pPr>
      <w:rPr>
        <w:rFonts w:ascii="Wingdings" w:hAnsi="Wingdings" w:hint="default"/>
      </w:rPr>
    </w:lvl>
    <w:lvl w:ilvl="3" w:tplc="0AB411C0">
      <w:start w:val="1"/>
      <w:numFmt w:val="bullet"/>
      <w:lvlText w:val=""/>
      <w:lvlJc w:val="left"/>
      <w:pPr>
        <w:ind w:left="2880" w:hanging="360"/>
      </w:pPr>
      <w:rPr>
        <w:rFonts w:ascii="Symbol" w:hAnsi="Symbol" w:hint="default"/>
      </w:rPr>
    </w:lvl>
    <w:lvl w:ilvl="4" w:tplc="35042F72">
      <w:start w:val="1"/>
      <w:numFmt w:val="bullet"/>
      <w:lvlText w:val="o"/>
      <w:lvlJc w:val="left"/>
      <w:pPr>
        <w:ind w:left="3600" w:hanging="360"/>
      </w:pPr>
      <w:rPr>
        <w:rFonts w:ascii="Courier New" w:hAnsi="Courier New" w:hint="default"/>
      </w:rPr>
    </w:lvl>
    <w:lvl w:ilvl="5" w:tplc="AE8A81F6">
      <w:start w:val="1"/>
      <w:numFmt w:val="bullet"/>
      <w:lvlText w:val=""/>
      <w:lvlJc w:val="left"/>
      <w:pPr>
        <w:ind w:left="4320" w:hanging="360"/>
      </w:pPr>
      <w:rPr>
        <w:rFonts w:ascii="Wingdings" w:hAnsi="Wingdings" w:hint="default"/>
      </w:rPr>
    </w:lvl>
    <w:lvl w:ilvl="6" w:tplc="496ABFE8">
      <w:start w:val="1"/>
      <w:numFmt w:val="bullet"/>
      <w:lvlText w:val=""/>
      <w:lvlJc w:val="left"/>
      <w:pPr>
        <w:ind w:left="5040" w:hanging="360"/>
      </w:pPr>
      <w:rPr>
        <w:rFonts w:ascii="Symbol" w:hAnsi="Symbol" w:hint="default"/>
      </w:rPr>
    </w:lvl>
    <w:lvl w:ilvl="7" w:tplc="C798CCF6">
      <w:start w:val="1"/>
      <w:numFmt w:val="bullet"/>
      <w:lvlText w:val="o"/>
      <w:lvlJc w:val="left"/>
      <w:pPr>
        <w:ind w:left="5760" w:hanging="360"/>
      </w:pPr>
      <w:rPr>
        <w:rFonts w:ascii="Courier New" w:hAnsi="Courier New" w:hint="default"/>
      </w:rPr>
    </w:lvl>
    <w:lvl w:ilvl="8" w:tplc="A07091B6">
      <w:start w:val="1"/>
      <w:numFmt w:val="bullet"/>
      <w:lvlText w:val=""/>
      <w:lvlJc w:val="left"/>
      <w:pPr>
        <w:ind w:left="6480" w:hanging="360"/>
      </w:pPr>
      <w:rPr>
        <w:rFonts w:ascii="Wingdings" w:hAnsi="Wingdings" w:hint="default"/>
      </w:rPr>
    </w:lvl>
  </w:abstractNum>
  <w:abstractNum w:abstractNumId="2" w15:restartNumberingAfterBreak="0">
    <w:nsid w:val="53B924DB"/>
    <w:multiLevelType w:val="hybridMultilevel"/>
    <w:tmpl w:val="29061206"/>
    <w:lvl w:ilvl="0" w:tplc="F610642C">
      <w:start w:val="1"/>
      <w:numFmt w:val="bullet"/>
      <w:lvlText w:val=""/>
      <w:lvlJc w:val="left"/>
      <w:pPr>
        <w:ind w:left="720" w:hanging="360"/>
      </w:pPr>
      <w:rPr>
        <w:rFonts w:ascii="Symbol" w:hAnsi="Symbol" w:hint="default"/>
      </w:rPr>
    </w:lvl>
    <w:lvl w:ilvl="1" w:tplc="63EE23E4">
      <w:start w:val="1"/>
      <w:numFmt w:val="bullet"/>
      <w:lvlText w:val="o"/>
      <w:lvlJc w:val="left"/>
      <w:pPr>
        <w:ind w:left="1440" w:hanging="360"/>
      </w:pPr>
      <w:rPr>
        <w:rFonts w:ascii="Courier New" w:hAnsi="Courier New" w:hint="default"/>
      </w:rPr>
    </w:lvl>
    <w:lvl w:ilvl="2" w:tplc="27D46B9C">
      <w:start w:val="1"/>
      <w:numFmt w:val="bullet"/>
      <w:lvlText w:val=""/>
      <w:lvlJc w:val="left"/>
      <w:pPr>
        <w:ind w:left="2160" w:hanging="360"/>
      </w:pPr>
      <w:rPr>
        <w:rFonts w:ascii="Wingdings" w:hAnsi="Wingdings" w:hint="default"/>
      </w:rPr>
    </w:lvl>
    <w:lvl w:ilvl="3" w:tplc="E1181960">
      <w:start w:val="1"/>
      <w:numFmt w:val="bullet"/>
      <w:lvlText w:val=""/>
      <w:lvlJc w:val="left"/>
      <w:pPr>
        <w:ind w:left="2880" w:hanging="360"/>
      </w:pPr>
      <w:rPr>
        <w:rFonts w:ascii="Symbol" w:hAnsi="Symbol" w:hint="default"/>
      </w:rPr>
    </w:lvl>
    <w:lvl w:ilvl="4" w:tplc="F56025D6">
      <w:start w:val="1"/>
      <w:numFmt w:val="bullet"/>
      <w:lvlText w:val="o"/>
      <w:lvlJc w:val="left"/>
      <w:pPr>
        <w:ind w:left="3600" w:hanging="360"/>
      </w:pPr>
      <w:rPr>
        <w:rFonts w:ascii="Courier New" w:hAnsi="Courier New" w:hint="default"/>
      </w:rPr>
    </w:lvl>
    <w:lvl w:ilvl="5" w:tplc="E684FABC">
      <w:start w:val="1"/>
      <w:numFmt w:val="bullet"/>
      <w:lvlText w:val=""/>
      <w:lvlJc w:val="left"/>
      <w:pPr>
        <w:ind w:left="4320" w:hanging="360"/>
      </w:pPr>
      <w:rPr>
        <w:rFonts w:ascii="Wingdings" w:hAnsi="Wingdings" w:hint="default"/>
      </w:rPr>
    </w:lvl>
    <w:lvl w:ilvl="6" w:tplc="A3F8E7F6">
      <w:start w:val="1"/>
      <w:numFmt w:val="bullet"/>
      <w:lvlText w:val=""/>
      <w:lvlJc w:val="left"/>
      <w:pPr>
        <w:ind w:left="5040" w:hanging="360"/>
      </w:pPr>
      <w:rPr>
        <w:rFonts w:ascii="Symbol" w:hAnsi="Symbol" w:hint="default"/>
      </w:rPr>
    </w:lvl>
    <w:lvl w:ilvl="7" w:tplc="8CF034E4">
      <w:start w:val="1"/>
      <w:numFmt w:val="bullet"/>
      <w:lvlText w:val="o"/>
      <w:lvlJc w:val="left"/>
      <w:pPr>
        <w:ind w:left="5760" w:hanging="360"/>
      </w:pPr>
      <w:rPr>
        <w:rFonts w:ascii="Courier New" w:hAnsi="Courier New" w:hint="default"/>
      </w:rPr>
    </w:lvl>
    <w:lvl w:ilvl="8" w:tplc="6BD2D6E2">
      <w:start w:val="1"/>
      <w:numFmt w:val="bullet"/>
      <w:lvlText w:val=""/>
      <w:lvlJc w:val="left"/>
      <w:pPr>
        <w:ind w:left="6480" w:hanging="360"/>
      </w:pPr>
      <w:rPr>
        <w:rFonts w:ascii="Wingdings" w:hAnsi="Wingdings" w:hint="default"/>
      </w:rPr>
    </w:lvl>
  </w:abstractNum>
  <w:num w:numId="1" w16cid:durableId="2066560372">
    <w:abstractNumId w:val="0"/>
  </w:num>
  <w:num w:numId="2" w16cid:durableId="1396781305">
    <w:abstractNumId w:val="1"/>
  </w:num>
  <w:num w:numId="3" w16cid:durableId="1906917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3E"/>
    <w:rsid w:val="00094135"/>
    <w:rsid w:val="00A805C0"/>
    <w:rsid w:val="00F519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A8DF"/>
  <w15:chartTrackingRefBased/>
  <w15:docId w15:val="{8352CD7C-D857-4B93-BD89-7CA1A4DB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193E"/>
  </w:style>
  <w:style w:type="paragraph" w:styleId="Kop1">
    <w:name w:val="heading 1"/>
    <w:basedOn w:val="Standaard"/>
    <w:link w:val="Kop1Char"/>
    <w:uiPriority w:val="9"/>
    <w:qFormat/>
    <w:rsid w:val="00F51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next w:val="Standaard"/>
    <w:link w:val="Kop3Char"/>
    <w:uiPriority w:val="9"/>
    <w:unhideWhenUsed/>
    <w:qFormat/>
    <w:rsid w:val="00F519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193E"/>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F5193E"/>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unhideWhenUsed/>
    <w:rsid w:val="00F5193E"/>
    <w:rPr>
      <w:color w:val="0000FF"/>
      <w:u w:val="single"/>
    </w:rPr>
  </w:style>
  <w:style w:type="paragraph" w:styleId="Lijstalinea">
    <w:name w:val="List Paragraph"/>
    <w:basedOn w:val="Standaard"/>
    <w:uiPriority w:val="34"/>
    <w:qFormat/>
    <w:rsid w:val="00F51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rkplaats.ppo-nk.nl/thoughts/8713" TargetMode="External"/><Relationship Id="rId5" Type="http://schemas.openxmlformats.org/officeDocument/2006/relationships/hyperlink" Target="https://www.ppo-nk.nl/groups/70-opr-openbaar/welcom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1896</Words>
  <Characters>10428</Characters>
  <Application>Microsoft Office Word</Application>
  <DocSecurity>0</DocSecurity>
  <Lines>86</Lines>
  <Paragraphs>24</Paragraphs>
  <ScaleCrop>false</ScaleCrop>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Willemsen</dc:creator>
  <cp:keywords/>
  <dc:description/>
  <cp:lastModifiedBy>Jolanda Willemsen</cp:lastModifiedBy>
  <cp:revision>1</cp:revision>
  <dcterms:created xsi:type="dcterms:W3CDTF">2023-02-04T07:21:00Z</dcterms:created>
  <dcterms:modified xsi:type="dcterms:W3CDTF">2023-02-04T07:25:00Z</dcterms:modified>
</cp:coreProperties>
</file>